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D1" w:rsidRPr="00F4263C" w:rsidRDefault="00B57FD1" w:rsidP="00624E3C">
      <w:pPr>
        <w:suppressAutoHyphens/>
        <w:jc w:val="center"/>
      </w:pPr>
      <w:r w:rsidRPr="009A5390">
        <w:t>Отчет</w:t>
      </w:r>
      <w:r w:rsidR="00F4263C">
        <w:t xml:space="preserve"> за </w:t>
      </w:r>
      <w:r w:rsidR="00F4263C">
        <w:rPr>
          <w:lang w:val="en-US"/>
        </w:rPr>
        <w:t>I</w:t>
      </w:r>
      <w:r w:rsidR="00F4263C" w:rsidRPr="00064C65">
        <w:t xml:space="preserve"> </w:t>
      </w:r>
      <w:r w:rsidR="00F4263C">
        <w:t>полугодие</w:t>
      </w:r>
      <w:r w:rsidR="00F4263C" w:rsidRPr="00064C65">
        <w:t xml:space="preserve"> 2025 </w:t>
      </w:r>
      <w:r w:rsidR="00F4263C">
        <w:t>года</w:t>
      </w:r>
    </w:p>
    <w:p w:rsidR="00B80EB0" w:rsidRDefault="00B57FD1" w:rsidP="00B80EB0">
      <w:pPr>
        <w:suppressAutoHyphens/>
        <w:jc w:val="center"/>
      </w:pPr>
      <w:r w:rsidRPr="009A5390">
        <w:t xml:space="preserve">о </w:t>
      </w:r>
      <w:r>
        <w:t xml:space="preserve">достижении плановых значений целевых показателей реализации </w:t>
      </w:r>
    </w:p>
    <w:p w:rsidR="00B80EB0" w:rsidRDefault="00B57FD1" w:rsidP="00B80EB0">
      <w:pPr>
        <w:suppressAutoHyphens/>
        <w:jc w:val="center"/>
      </w:pPr>
      <w:r>
        <w:t xml:space="preserve">вектора </w:t>
      </w:r>
      <w:r w:rsidR="00536637">
        <w:t xml:space="preserve">развития </w:t>
      </w:r>
      <w:r>
        <w:t>«Образование» направления «Человеческий капитал</w:t>
      </w:r>
      <w:r w:rsidRPr="009A5390">
        <w:t xml:space="preserve">» </w:t>
      </w:r>
      <w:r w:rsidR="00B80EB0">
        <w:t xml:space="preserve">Стратегии </w:t>
      </w:r>
    </w:p>
    <w:p w:rsidR="00B80EB0" w:rsidRDefault="00B80EB0" w:rsidP="00B80EB0">
      <w:pPr>
        <w:suppressAutoHyphens/>
        <w:jc w:val="center"/>
      </w:pPr>
      <w:r>
        <w:t xml:space="preserve">социально-экономического развития </w:t>
      </w:r>
      <w:r w:rsidR="00F4263C">
        <w:t>города</w:t>
      </w:r>
      <w:r w:rsidR="009C133D">
        <w:t xml:space="preserve"> Сургут</w:t>
      </w:r>
      <w:r w:rsidR="00F4263C">
        <w:t>а</w:t>
      </w:r>
      <w:r w:rsidR="009C133D">
        <w:t xml:space="preserve"> </w:t>
      </w:r>
      <w:r>
        <w:t xml:space="preserve">до 2036 года </w:t>
      </w:r>
    </w:p>
    <w:p w:rsidR="00B57FD1" w:rsidRDefault="00B80EB0" w:rsidP="00B80EB0">
      <w:pPr>
        <w:suppressAutoHyphens/>
        <w:jc w:val="center"/>
      </w:pPr>
      <w:r>
        <w:t>с целевыми ориентирами до 2050 года</w:t>
      </w:r>
    </w:p>
    <w:p w:rsidR="00F4263C" w:rsidRDefault="00F4263C" w:rsidP="00B80EB0">
      <w:pPr>
        <w:suppressAutoHyphens/>
        <w:jc w:val="center"/>
      </w:pPr>
    </w:p>
    <w:p w:rsidR="00F4263C" w:rsidRDefault="00F4263C" w:rsidP="00F4263C">
      <w:pPr>
        <w:suppressAutoHyphens/>
        <w:ind w:firstLine="567"/>
        <w:jc w:val="both"/>
      </w:pPr>
      <w:r w:rsidRPr="00523B34">
        <w:t xml:space="preserve">Раздел </w:t>
      </w:r>
      <w:r w:rsidRPr="00523B34">
        <w:rPr>
          <w:lang w:val="en-US"/>
        </w:rPr>
        <w:t>I</w:t>
      </w:r>
      <w:r w:rsidRPr="00523B34">
        <w:t xml:space="preserve">. </w:t>
      </w:r>
      <w:r>
        <w:t>Цель и задачи вектора</w:t>
      </w:r>
    </w:p>
    <w:p w:rsidR="00F4263C" w:rsidRDefault="00F4263C" w:rsidP="00F4263C">
      <w:pPr>
        <w:suppressAutoHyphens/>
        <w:ind w:firstLine="567"/>
        <w:jc w:val="both"/>
      </w:pPr>
      <w:r>
        <w:t>Цель вектора – обеспечение доступного и качественного образования; выявление, поддержка и развитие способностей и талантов жителей города Сургута.</w:t>
      </w:r>
    </w:p>
    <w:p w:rsidR="00F4263C" w:rsidRDefault="00F4263C" w:rsidP="00F4263C">
      <w:pPr>
        <w:suppressAutoHyphens/>
        <w:ind w:firstLine="567"/>
        <w:jc w:val="both"/>
      </w:pPr>
      <w:r>
        <w:t>Задачами, направленными на достижение цели, являются:</w:t>
      </w:r>
    </w:p>
    <w:p w:rsidR="00F4263C" w:rsidRDefault="00F4263C" w:rsidP="00F4263C">
      <w:pPr>
        <w:suppressAutoHyphens/>
        <w:ind w:firstLine="567"/>
        <w:jc w:val="both"/>
      </w:pPr>
      <w:r>
        <w:t>- обеспечение доступного и качественного непрерывного образования;</w:t>
      </w:r>
    </w:p>
    <w:p w:rsidR="00F4263C" w:rsidRDefault="00F4263C" w:rsidP="00F4263C">
      <w:pPr>
        <w:suppressAutoHyphens/>
        <w:ind w:firstLine="567"/>
        <w:jc w:val="both"/>
      </w:pPr>
      <w:r>
        <w:t>- достижение и поддержание нормативных показателей обеспеченности населения города объектами общего и дополнительного образования;</w:t>
      </w:r>
    </w:p>
    <w:p w:rsidR="00F4263C" w:rsidRDefault="00F4263C" w:rsidP="00F4263C">
      <w:pPr>
        <w:suppressAutoHyphens/>
        <w:ind w:firstLine="567"/>
        <w:jc w:val="both"/>
      </w:pPr>
      <w:r>
        <w:t xml:space="preserve">- привлечение инвестиций, направленных на развитие образования, в том числе посредством </w:t>
      </w:r>
      <w:proofErr w:type="spellStart"/>
      <w:r>
        <w:t>муниципально</w:t>
      </w:r>
      <w:proofErr w:type="spellEnd"/>
      <w:r>
        <w:t>-частного партнерства;</w:t>
      </w:r>
    </w:p>
    <w:p w:rsidR="00F4263C" w:rsidRDefault="00F4263C" w:rsidP="00F4263C">
      <w:pPr>
        <w:suppressAutoHyphens/>
        <w:ind w:firstLine="567"/>
        <w:jc w:val="both"/>
      </w:pPr>
      <w:r>
        <w:t>- создание условий для выявления, поддержки и развития способностей и талантов детей и молодежи;</w:t>
      </w:r>
    </w:p>
    <w:p w:rsidR="00F4263C" w:rsidRDefault="00F4263C" w:rsidP="00F4263C">
      <w:pPr>
        <w:suppressAutoHyphens/>
        <w:ind w:firstLine="567"/>
        <w:jc w:val="both"/>
      </w:pPr>
      <w:r>
        <w:t>- обеспечение самоопределения и профессиональной ориентации обучающихся.</w:t>
      </w:r>
    </w:p>
    <w:p w:rsidR="00F4263C" w:rsidRPr="00523B34" w:rsidRDefault="00F4263C" w:rsidP="00F4263C">
      <w:pPr>
        <w:suppressAutoHyphens/>
        <w:ind w:firstLine="709"/>
        <w:rPr>
          <w:lang w:eastAsia="en-US"/>
        </w:rPr>
      </w:pPr>
    </w:p>
    <w:p w:rsidR="00F4263C" w:rsidRDefault="00F4263C" w:rsidP="00F4263C">
      <w:pPr>
        <w:suppressAutoHyphens/>
        <w:ind w:firstLine="567"/>
        <w:jc w:val="both"/>
      </w:pPr>
      <w:r w:rsidRPr="00523B34">
        <w:t xml:space="preserve">Раздел </w:t>
      </w:r>
      <w:r w:rsidRPr="00523B34">
        <w:rPr>
          <w:lang w:val="en-US"/>
        </w:rPr>
        <w:t>II</w:t>
      </w:r>
      <w:r w:rsidRPr="00523B34">
        <w:t>. Анализ достижения плановых значений целевых показателей</w:t>
      </w:r>
      <w:r>
        <w:t xml:space="preserve"> реализации</w:t>
      </w:r>
      <w:r w:rsidRPr="00523B34">
        <w:t xml:space="preserve"> Стратегии</w:t>
      </w:r>
      <w:r>
        <w:t xml:space="preserve"> социально-экономического развития города Сургута до 2036 года с целевыми ориентирами до 2050 года (далее – Стратегия города – 2050)</w:t>
      </w:r>
    </w:p>
    <w:p w:rsidR="00F4263C" w:rsidRPr="004D7DC0" w:rsidRDefault="00F4263C" w:rsidP="00B80EB0">
      <w:pPr>
        <w:suppressAutoHyphens/>
        <w:jc w:val="center"/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1560"/>
        <w:gridCol w:w="1842"/>
        <w:gridCol w:w="1559"/>
      </w:tblGrid>
      <w:tr w:rsidR="00F4263C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71F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71F3">
              <w:rPr>
                <w:rFonts w:ascii="Times New Roman" w:hAnsi="Times New Roman" w:cs="Times New Roman"/>
              </w:rPr>
              <w:t>План</w:t>
            </w:r>
          </w:p>
          <w:p w:rsidR="00F4263C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– 2026</w:t>
            </w:r>
          </w:p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этап)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71F3">
              <w:rPr>
                <w:rFonts w:ascii="Times New Roman" w:hAnsi="Times New Roman" w:cs="Times New Roman"/>
              </w:rPr>
              <w:t>Факт</w:t>
            </w:r>
          </w:p>
          <w:p w:rsidR="00F4263C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71F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полугодие </w:t>
            </w:r>
          </w:p>
          <w:p w:rsidR="00F4263C" w:rsidRPr="00C971B9" w:rsidRDefault="00F4263C" w:rsidP="00A7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C971B9"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(%)</w:t>
            </w:r>
          </w:p>
        </w:tc>
      </w:tr>
      <w:tr w:rsidR="00F4263C" w:rsidRPr="009571F3" w:rsidTr="001224DA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263C" w:rsidRPr="009571F3" w:rsidRDefault="00F4263C" w:rsidP="00A76A65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«Человеческий капитал»</w:t>
            </w:r>
          </w:p>
        </w:tc>
      </w:tr>
      <w:tr w:rsidR="00F4263C" w:rsidRPr="009571F3" w:rsidTr="001224DA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263C" w:rsidRPr="009571F3" w:rsidRDefault="00F4263C" w:rsidP="00A76A65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Вектор </w:t>
            </w:r>
            <w:r w:rsidR="00F93D82">
              <w:rPr>
                <w:rFonts w:ascii="Times New Roman" w:hAnsi="Times New Roman" w:cs="Times New Roman"/>
              </w:rPr>
              <w:t xml:space="preserve">развития </w:t>
            </w:r>
            <w:r>
              <w:rPr>
                <w:rFonts w:ascii="Times New Roman" w:hAnsi="Times New Roman" w:cs="Times New Roman"/>
              </w:rPr>
              <w:t>«Образование»</w:t>
            </w:r>
          </w:p>
        </w:tc>
      </w:tr>
      <w:tr w:rsidR="00F4263C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1224DA">
            <w:pPr>
              <w:pStyle w:val="af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Pr="005D469E">
              <w:rPr>
                <w:rFonts w:ascii="Times New Roman" w:hAnsi="Times New Roman" w:cs="Times New Roman"/>
              </w:rPr>
              <w:t>Уровень удовлетворенности потребителей услугами в сфере образования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4263C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1224DA">
            <w:pPr>
              <w:pStyle w:val="af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Pr="005D469E">
              <w:rPr>
                <w:rFonts w:ascii="Times New Roman" w:hAnsi="Times New Roman" w:cs="Times New Roman"/>
              </w:rPr>
              <w:t>Обеспеченность населения местами в</w:t>
            </w:r>
            <w:r w:rsidR="001224DA">
              <w:rPr>
                <w:rFonts w:ascii="Times New Roman" w:hAnsi="Times New Roman" w:cs="Times New Roman"/>
              </w:rPr>
              <w:t> </w:t>
            </w:r>
            <w:r w:rsidRPr="005D469E">
              <w:rPr>
                <w:rFonts w:ascii="Times New Roman" w:hAnsi="Times New Roman" w:cs="Times New Roman"/>
              </w:rPr>
              <w:t>образовательных организациях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8B1496" w:rsidRDefault="003F44AA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3C" w:rsidRPr="008B1496" w:rsidRDefault="008B1496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B1496">
              <w:rPr>
                <w:rFonts w:ascii="Times New Roman" w:hAnsi="Times New Roman" w:cs="Times New Roman"/>
              </w:rPr>
              <w:t>9</w:t>
            </w:r>
            <w:r w:rsidR="003F44AA">
              <w:rPr>
                <w:rFonts w:ascii="Times New Roman" w:hAnsi="Times New Roman" w:cs="Times New Roman"/>
              </w:rPr>
              <w:t>7</w:t>
            </w:r>
          </w:p>
        </w:tc>
      </w:tr>
      <w:tr w:rsidR="00F4263C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Pr="005D469E">
              <w:rPr>
                <w:rFonts w:ascii="Times New Roman" w:hAnsi="Times New Roman" w:cs="Times New Roman"/>
              </w:rPr>
              <w:t>Обе</w:t>
            </w:r>
            <w:r w:rsidR="00823F7D">
              <w:rPr>
                <w:rFonts w:ascii="Times New Roman" w:hAnsi="Times New Roman" w:cs="Times New Roman"/>
              </w:rPr>
              <w:t>спеченность населения местами в </w:t>
            </w:r>
            <w:r w:rsidRPr="005D469E">
              <w:rPr>
                <w:rFonts w:ascii="Times New Roman" w:hAnsi="Times New Roman" w:cs="Times New Roman"/>
              </w:rPr>
              <w:t>общеобразовательных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6C62BE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C62BE">
              <w:rPr>
                <w:rFonts w:ascii="Times New Roman" w:hAnsi="Times New Roman" w:cs="Times New Roman"/>
              </w:rPr>
              <w:t>59,</w:t>
            </w:r>
            <w:r w:rsidR="000C0A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3C" w:rsidRPr="006C62BE" w:rsidRDefault="00744565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F4263C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Pr="005D469E">
              <w:rPr>
                <w:rFonts w:ascii="Times New Roman" w:hAnsi="Times New Roman" w:cs="Times New Roman"/>
              </w:rPr>
              <w:t>Обеспеченность населения местами дополнительного образования в учреждениях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7B4F68" w:rsidRDefault="007B4F68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B4F68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3C" w:rsidRPr="007B4F68" w:rsidRDefault="00133F37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4263C" w:rsidRPr="007B4F68">
              <w:rPr>
                <w:rFonts w:ascii="Times New Roman" w:hAnsi="Times New Roman" w:cs="Times New Roman"/>
              </w:rPr>
              <w:t>4</w:t>
            </w:r>
          </w:p>
        </w:tc>
      </w:tr>
      <w:tr w:rsidR="00540415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15" w:rsidRPr="009571F3" w:rsidRDefault="00540415" w:rsidP="00540415">
            <w:pPr>
              <w:pStyle w:val="af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  <w:r w:rsidRPr="00C940A5">
              <w:rPr>
                <w:rFonts w:ascii="Times New Roman" w:hAnsi="Times New Roman" w:cs="Times New Roman"/>
              </w:rPr>
              <w:t>Доля педагогических работников о</w:t>
            </w:r>
            <w:r>
              <w:rPr>
                <w:rFonts w:ascii="Times New Roman" w:hAnsi="Times New Roman" w:cs="Times New Roman"/>
              </w:rPr>
              <w:t xml:space="preserve">бщеобразовательных организаций, </w:t>
            </w:r>
            <w:r w:rsidRPr="00C940A5">
              <w:rPr>
                <w:rFonts w:ascii="Times New Roman" w:hAnsi="Times New Roman" w:cs="Times New Roman"/>
              </w:rPr>
              <w:t>прошедших повыше</w:t>
            </w:r>
            <w:r w:rsidR="00BA38DB">
              <w:rPr>
                <w:rFonts w:ascii="Times New Roman" w:hAnsi="Times New Roman" w:cs="Times New Roman"/>
              </w:rPr>
              <w:t>ние квалификации, в том числе в </w:t>
            </w:r>
            <w:r w:rsidRPr="00C940A5">
              <w:rPr>
                <w:rFonts w:ascii="Times New Roman" w:hAnsi="Times New Roman" w:cs="Times New Roman"/>
              </w:rPr>
              <w:t>центрах непрерывного повышения профессионального мастерства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15" w:rsidRPr="009571F3" w:rsidRDefault="00540415" w:rsidP="0054041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15" w:rsidRPr="005C6ACA" w:rsidRDefault="001636DA" w:rsidP="0054041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40415" w:rsidRPr="005C6A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415" w:rsidRPr="005C6ACA" w:rsidRDefault="002A521A" w:rsidP="0054041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</w:tr>
      <w:tr w:rsidR="00540415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15" w:rsidRPr="009571F3" w:rsidRDefault="00540415" w:rsidP="00540415">
            <w:pPr>
              <w:pStyle w:val="af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</w:t>
            </w:r>
            <w:r w:rsidRPr="00215C9D">
              <w:rPr>
                <w:rFonts w:ascii="Times New Roman" w:hAnsi="Times New Roman" w:cs="Times New Roman"/>
              </w:rPr>
              <w:t xml:space="preserve">Доля общеобразовательных учреждений, реализующих </w:t>
            </w:r>
            <w:r>
              <w:rPr>
                <w:rFonts w:ascii="Times New Roman" w:hAnsi="Times New Roman" w:cs="Times New Roman"/>
              </w:rPr>
              <w:t>образовательные программы для 6</w:t>
            </w:r>
            <w:r w:rsidRPr="00215C9D">
              <w:rPr>
                <w:rFonts w:ascii="Times New Roman" w:hAnsi="Times New Roman" w:cs="Times New Roman"/>
              </w:rPr>
              <w:t>–11-х классов, реализующих профориентационный минимум на продвинутом уровне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15" w:rsidRPr="009571F3" w:rsidRDefault="00540415" w:rsidP="0054041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15" w:rsidRPr="00007525" w:rsidRDefault="00007525" w:rsidP="0054041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97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415" w:rsidRPr="005C6ACA" w:rsidRDefault="00540415" w:rsidP="0054041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C6ACA">
              <w:rPr>
                <w:rFonts w:ascii="Times New Roman" w:hAnsi="Times New Roman" w:cs="Times New Roman"/>
              </w:rPr>
              <w:t>340</w:t>
            </w:r>
          </w:p>
        </w:tc>
      </w:tr>
      <w:tr w:rsidR="00540415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15" w:rsidRPr="009571F3" w:rsidRDefault="00540415" w:rsidP="00540415">
            <w:pPr>
              <w:pStyle w:val="af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Pr="00A261C4">
              <w:rPr>
                <w:rFonts w:ascii="Times New Roman" w:hAnsi="Times New Roman" w:cs="Times New Roman"/>
              </w:rPr>
              <w:t>Доля обучающихся 5 – 11-х классов, ставших победителями и призер</w:t>
            </w:r>
            <w:r>
              <w:rPr>
                <w:rFonts w:ascii="Times New Roman" w:hAnsi="Times New Roman" w:cs="Times New Roman"/>
              </w:rPr>
              <w:t xml:space="preserve">ами мероприятий регионального </w:t>
            </w:r>
            <w:r w:rsidRPr="00A261C4">
              <w:rPr>
                <w:rFonts w:ascii="Times New Roman" w:hAnsi="Times New Roman" w:cs="Times New Roman"/>
              </w:rPr>
              <w:t xml:space="preserve">и федерального уровней, направленных на выявление и развитие </w:t>
            </w:r>
            <w:r w:rsidRPr="00A261C4">
              <w:rPr>
                <w:rFonts w:ascii="Times New Roman" w:hAnsi="Times New Roman" w:cs="Times New Roman"/>
              </w:rPr>
              <w:lastRenderedPageBreak/>
              <w:t>интеллектуальных и творческих способностей, способностей к занятиям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15" w:rsidRPr="009571F3" w:rsidRDefault="00540415" w:rsidP="0054041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15" w:rsidRPr="005C6ACA" w:rsidRDefault="00540415" w:rsidP="0054041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C6ACA">
              <w:rPr>
                <w:rFonts w:ascii="Times New Roman" w:hAnsi="Times New Roman" w:cs="Times New Roman"/>
                <w:lang w:val="en-US"/>
              </w:rPr>
              <w:t>6</w:t>
            </w:r>
            <w:r w:rsidRPr="005C6ACA">
              <w:rPr>
                <w:rFonts w:ascii="Times New Roman" w:hAnsi="Times New Roman" w:cs="Times New Roman"/>
              </w:rPr>
              <w:t>,</w:t>
            </w:r>
            <w:r w:rsidRPr="005C6AC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415" w:rsidRPr="005C6ACA" w:rsidRDefault="00997358" w:rsidP="0054041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F4263C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1224DA">
            <w:pPr>
              <w:pStyle w:val="af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</w:t>
            </w:r>
            <w:r w:rsidRPr="00A261C4">
              <w:rPr>
                <w:rFonts w:ascii="Times New Roman" w:hAnsi="Times New Roman" w:cs="Times New Roman"/>
              </w:rPr>
              <w:t>Доля выпускников 11-х классов, поступивших в учреждения высшего и среднего профессионального образования</w:t>
            </w:r>
            <w:r>
              <w:rPr>
                <w:rFonts w:ascii="Times New Roman" w:hAnsi="Times New Roman" w:cs="Times New Roman"/>
              </w:rPr>
              <w:t>*</w:t>
            </w:r>
            <w:r w:rsidR="001224D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4263C" w:rsidRPr="009571F3" w:rsidTr="001224DA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2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Pr="00A261C4">
              <w:rPr>
                <w:rFonts w:ascii="Times New Roman" w:hAnsi="Times New Roman" w:cs="Times New Roman"/>
              </w:rPr>
              <w:t>Наличие образовательного блока на базе НТЦ и СурГУ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63C" w:rsidRPr="009571F3" w:rsidRDefault="00F4263C" w:rsidP="00A76A6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</w:tbl>
    <w:p w:rsidR="00F4263C" w:rsidRDefault="00F4263C" w:rsidP="006D4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 р</w:t>
      </w:r>
      <w:r w:rsidRPr="00FD678B">
        <w:rPr>
          <w:sz w:val="24"/>
          <w:szCs w:val="24"/>
        </w:rPr>
        <w:t>езультаты опроса в адрес департамента образования будут направлены МКУ «Наш город» в срок до 30.07.2025 (распоряжение</w:t>
      </w:r>
      <w:r w:rsidRPr="00BC1BCB">
        <w:rPr>
          <w:sz w:val="24"/>
          <w:szCs w:val="24"/>
        </w:rPr>
        <w:t xml:space="preserve"> </w:t>
      </w:r>
      <w:r w:rsidRPr="00FD678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города от 11.03.2025 № 1373 «Об </w:t>
      </w:r>
      <w:r w:rsidRPr="00FD678B">
        <w:rPr>
          <w:sz w:val="24"/>
          <w:szCs w:val="24"/>
        </w:rPr>
        <w:t>утверждении плана-графика социологических исследований на 2025</w:t>
      </w:r>
      <w:r>
        <w:rPr>
          <w:sz w:val="24"/>
          <w:szCs w:val="24"/>
        </w:rPr>
        <w:t xml:space="preserve"> год»)</w:t>
      </w:r>
    </w:p>
    <w:p w:rsidR="00F4263C" w:rsidRDefault="00F4263C" w:rsidP="00F4263C">
      <w:pPr>
        <w:ind w:firstLine="708"/>
        <w:jc w:val="both"/>
      </w:pPr>
      <w:r>
        <w:t>**</w:t>
      </w:r>
      <w:r w:rsidRPr="00CB6459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BE24F8">
        <w:rPr>
          <w:sz w:val="24"/>
          <w:szCs w:val="24"/>
        </w:rPr>
        <w:t>татистические данные о доле выпускников 11-х классов, поступивших в учреждения высшего и среднего профессионального образования</w:t>
      </w:r>
      <w:r>
        <w:rPr>
          <w:sz w:val="24"/>
          <w:szCs w:val="24"/>
        </w:rPr>
        <w:t>, формируются с 25.09.2025 по 04.10.2025</w:t>
      </w:r>
    </w:p>
    <w:p w:rsidR="00B57FD1" w:rsidRDefault="00B57FD1" w:rsidP="00B57FD1">
      <w:pPr>
        <w:suppressAutoHyphens/>
        <w:ind w:firstLine="709"/>
      </w:pPr>
    </w:p>
    <w:p w:rsidR="00C34CF2" w:rsidRDefault="00F4263C" w:rsidP="00F4263C">
      <w:pPr>
        <w:ind w:firstLine="567"/>
        <w:jc w:val="both"/>
      </w:pPr>
      <w:r>
        <w:t>Стратегией города – 2050 по вектору развития «Образование» установлено 9 целевых показателей</w:t>
      </w:r>
      <w:r w:rsidR="00C34CF2">
        <w:t>.</w:t>
      </w:r>
      <w:r w:rsidR="003C7C85">
        <w:t xml:space="preserve"> </w:t>
      </w:r>
    </w:p>
    <w:p w:rsidR="003C7C85" w:rsidRDefault="00C34CF2" w:rsidP="00F4263C">
      <w:pPr>
        <w:ind w:firstLine="567"/>
        <w:jc w:val="both"/>
      </w:pPr>
      <w:r>
        <w:t>За</w:t>
      </w:r>
      <w:r w:rsidR="003C7C85">
        <w:t xml:space="preserve"> </w:t>
      </w:r>
      <w:r w:rsidR="003C7C85">
        <w:rPr>
          <w:lang w:val="en-US"/>
        </w:rPr>
        <w:t>I</w:t>
      </w:r>
      <w:r w:rsidR="003C7C85" w:rsidRPr="000B172F">
        <w:t xml:space="preserve"> </w:t>
      </w:r>
      <w:r w:rsidR="003C7C85">
        <w:t xml:space="preserve">полугодие </w:t>
      </w:r>
      <w:r w:rsidR="003C7C85" w:rsidRPr="000B172F">
        <w:t xml:space="preserve">2025 </w:t>
      </w:r>
      <w:r w:rsidR="003C7C85">
        <w:t>года по:</w:t>
      </w:r>
    </w:p>
    <w:p w:rsidR="003C7C85" w:rsidRDefault="003C7C85" w:rsidP="00F4263C">
      <w:pPr>
        <w:ind w:firstLine="567"/>
        <w:jc w:val="both"/>
      </w:pPr>
      <w:r>
        <w:t>- 3</w:t>
      </w:r>
      <w:r w:rsidR="00CE4C1B" w:rsidRPr="003C7C85">
        <w:t>-</w:t>
      </w:r>
      <w:r w:rsidRPr="003C7C85">
        <w:t>м</w:t>
      </w:r>
      <w:r w:rsidR="00186CD0">
        <w:t xml:space="preserve"> показателям (</w:t>
      </w:r>
      <w:r>
        <w:t>33,3</w:t>
      </w:r>
      <w:r w:rsidR="00F4263C" w:rsidRPr="0075618A">
        <w:t xml:space="preserve">%) </w:t>
      </w:r>
      <w:r w:rsidR="00F4263C">
        <w:t>фактические значения достигли плановых</w:t>
      </w:r>
      <w:r>
        <w:t>;</w:t>
      </w:r>
    </w:p>
    <w:p w:rsidR="003C7C85" w:rsidRDefault="00A2070B" w:rsidP="00F4263C">
      <w:pPr>
        <w:ind w:firstLine="567"/>
        <w:jc w:val="both"/>
      </w:pPr>
      <w:r>
        <w:t xml:space="preserve">- </w:t>
      </w:r>
      <w:r w:rsidR="003C7C85">
        <w:t>3</w:t>
      </w:r>
      <w:r w:rsidR="00186CD0">
        <w:t>-м показателям (33,3</w:t>
      </w:r>
      <w:r w:rsidR="00F4263C" w:rsidRPr="0075618A">
        <w:t xml:space="preserve">%) фактические </w:t>
      </w:r>
      <w:r w:rsidR="00F4263C">
        <w:t>значения не достигли плановых</w:t>
      </w:r>
      <w:r w:rsidR="003C7C85">
        <w:t>;</w:t>
      </w:r>
    </w:p>
    <w:p w:rsidR="003C7C85" w:rsidRDefault="003C7C85" w:rsidP="00F4263C">
      <w:pPr>
        <w:ind w:firstLine="567"/>
        <w:jc w:val="both"/>
      </w:pPr>
      <w:r>
        <w:t>-</w:t>
      </w:r>
      <w:r w:rsidR="00F4263C">
        <w:t xml:space="preserve"> </w:t>
      </w:r>
      <w:r>
        <w:t xml:space="preserve">2-м показателям </w:t>
      </w:r>
      <w:r w:rsidR="00B26E54">
        <w:t xml:space="preserve">(22,2%) </w:t>
      </w:r>
      <w:r>
        <w:t>данные отсутствуют;</w:t>
      </w:r>
    </w:p>
    <w:p w:rsidR="00F4263C" w:rsidRPr="00E33ABB" w:rsidRDefault="00B26E54" w:rsidP="00F4263C">
      <w:pPr>
        <w:ind w:firstLine="567"/>
        <w:jc w:val="both"/>
      </w:pPr>
      <w:r>
        <w:t>- </w:t>
      </w:r>
      <w:r w:rsidR="00F4263C">
        <w:t xml:space="preserve">1 показателю </w:t>
      </w:r>
      <w:r>
        <w:t xml:space="preserve">(11,1%) </w:t>
      </w:r>
      <w:r w:rsidR="00F4263C">
        <w:t xml:space="preserve">плановое </w:t>
      </w:r>
      <w:r w:rsidR="00F4263C" w:rsidRPr="00E33ABB">
        <w:t xml:space="preserve">значение </w:t>
      </w:r>
      <w:r w:rsidR="003C7C85">
        <w:t>на период 2024-2026</w:t>
      </w:r>
      <w:r w:rsidR="00F4263C" w:rsidRPr="00E33ABB">
        <w:t xml:space="preserve"> не установлено.</w:t>
      </w:r>
    </w:p>
    <w:p w:rsidR="003C7C85" w:rsidRDefault="003C7C85" w:rsidP="00F4263C">
      <w:pPr>
        <w:ind w:firstLine="567"/>
        <w:jc w:val="both"/>
      </w:pPr>
    </w:p>
    <w:p w:rsidR="00F4263C" w:rsidRDefault="00F4263C" w:rsidP="00F4263C">
      <w:pPr>
        <w:ind w:firstLine="567"/>
        <w:jc w:val="both"/>
      </w:pPr>
      <w:r w:rsidRPr="00E33ABB">
        <w:t xml:space="preserve">Достигнуть плановых значений целевых показателей </w:t>
      </w:r>
      <w:r w:rsidR="00B26E54">
        <w:t xml:space="preserve">28, 29, 30 </w:t>
      </w:r>
      <w:r w:rsidRPr="00E33ABB">
        <w:t>позволило</w:t>
      </w:r>
      <w:r w:rsidRPr="00D6377A">
        <w:t xml:space="preserve"> следующее: </w:t>
      </w:r>
    </w:p>
    <w:p w:rsidR="00186307" w:rsidRPr="00F711FD" w:rsidRDefault="00186307" w:rsidP="00186307">
      <w:pPr>
        <w:ind w:firstLine="567"/>
        <w:jc w:val="both"/>
      </w:pPr>
      <w:r>
        <w:t xml:space="preserve">- </w:t>
      </w:r>
      <w:r w:rsidRPr="00FA3D97">
        <w:t xml:space="preserve">организация эффективного взаимодействия с организаторами курсовой подготовки педагогических работников в рамках </w:t>
      </w:r>
      <w:r w:rsidRPr="003C7C85">
        <w:rPr>
          <w:color w:val="000000" w:themeColor="text1"/>
        </w:rPr>
        <w:t xml:space="preserve">реализации </w:t>
      </w:r>
      <w:r w:rsidRPr="00F711FD">
        <w:rPr>
          <w:bCs/>
        </w:rPr>
        <w:t>государственной программы Ханты-Мансийского автономного округа – Югры «Развитие о</w:t>
      </w:r>
      <w:r w:rsidR="003C7C85">
        <w:rPr>
          <w:bCs/>
        </w:rPr>
        <w:t>бразования»</w:t>
      </w:r>
      <w:r w:rsidRPr="00F711FD">
        <w:t>;</w:t>
      </w:r>
    </w:p>
    <w:p w:rsidR="00186307" w:rsidRPr="00F711FD" w:rsidRDefault="00186307" w:rsidP="00186307">
      <w:pPr>
        <w:ind w:firstLine="567"/>
        <w:jc w:val="both"/>
      </w:pPr>
      <w:r w:rsidRPr="00F711FD">
        <w:t>- изменения в требованиях к реализации Единой модели профессиональной ориентации обучающихся 6-11-х классов образовательных организаций Российской Федерации, реализующих образовательные программы основного общего и среднего общего образования (методические рекомендации от 19.08.2024, утверждённые федеральным оператором Единой модели профориентации)</w:t>
      </w:r>
      <w:r w:rsidR="00DC07C6">
        <w:t>,</w:t>
      </w:r>
      <w:r w:rsidRPr="00F711FD">
        <w:t xml:space="preserve"> повлияли на принятие Департаментом образования и науки ХМАО – Югры решения об увеличении количества общеобразовательных организаций, реализующих Единую модель профориентации на продвинутом уровне (приказ Департамент образования и науки ХМАО – Югры от 29.08.2024 № 10-П-1766);</w:t>
      </w:r>
    </w:p>
    <w:p w:rsidR="00186307" w:rsidRPr="00F711FD" w:rsidRDefault="00186307" w:rsidP="00186307">
      <w:pPr>
        <w:ind w:firstLine="567"/>
        <w:jc w:val="both"/>
      </w:pPr>
      <w:r w:rsidRPr="00F711FD">
        <w:t xml:space="preserve">- создание эффективного межведомственного взаимодействия по направлениям «Наука», «Спорт», «Искусство» в рамках реализации флагманского проекта </w:t>
      </w:r>
      <w:r w:rsidRPr="00F711FD">
        <w:rPr>
          <w:bCs/>
        </w:rPr>
        <w:t xml:space="preserve">«Развитие способностей и талантов детей и </w:t>
      </w:r>
      <w:r w:rsidR="003C7C85">
        <w:rPr>
          <w:bCs/>
        </w:rPr>
        <w:t>молодежи».</w:t>
      </w:r>
    </w:p>
    <w:p w:rsidR="00186307" w:rsidRDefault="00186307" w:rsidP="001F3436">
      <w:pPr>
        <w:jc w:val="both"/>
      </w:pPr>
    </w:p>
    <w:p w:rsidR="00F4263C" w:rsidRPr="006F41B9" w:rsidRDefault="00F4263C" w:rsidP="00F4263C">
      <w:pPr>
        <w:ind w:firstLine="567"/>
        <w:jc w:val="both"/>
      </w:pPr>
      <w:r w:rsidRPr="006F41B9">
        <w:t>Факторами,</w:t>
      </w:r>
      <w:r w:rsidRPr="00D6377A">
        <w:t xml:space="preserve"> не позволившими достичь плановых значений целевых показателей</w:t>
      </w:r>
      <w:r w:rsidR="00B26E54">
        <w:t xml:space="preserve"> 25, 26, 27</w:t>
      </w:r>
      <w:r w:rsidRPr="00D6377A">
        <w:t xml:space="preserve">, </w:t>
      </w:r>
      <w:r w:rsidRPr="006F41B9">
        <w:t xml:space="preserve">являются: </w:t>
      </w:r>
    </w:p>
    <w:p w:rsidR="00F4263C" w:rsidRDefault="00F4263C" w:rsidP="006F41B9">
      <w:pPr>
        <w:ind w:firstLine="567"/>
        <w:jc w:val="both"/>
      </w:pPr>
      <w:r w:rsidRPr="006F41B9">
        <w:t xml:space="preserve">- </w:t>
      </w:r>
      <w:r w:rsidR="006F41B9" w:rsidRPr="006F41B9">
        <w:t>отставание концессионера от календарного плана производства работ по строительству средней общеобразовательной школы в микрорайоне 20А (по состоянию на 01.07.2025 строительная гот</w:t>
      </w:r>
      <w:r w:rsidR="006713AC">
        <w:t>овность объекта оценивается в 39</w:t>
      </w:r>
      <w:r w:rsidR="006F41B9" w:rsidRPr="006F41B9">
        <w:t xml:space="preserve">%), в том числе в связи с нехваткой рабочей силы, а также существенного повышения цен на строительные ресурсы (плановый срок ввода в эксплуатацию </w:t>
      </w:r>
      <w:r w:rsidR="00AD618A">
        <w:t>- декабрь 2024 года);</w:t>
      </w:r>
    </w:p>
    <w:p w:rsidR="00AD618A" w:rsidRDefault="00AD618A" w:rsidP="00AD618A">
      <w:pPr>
        <w:ind w:firstLine="567"/>
        <w:jc w:val="both"/>
      </w:pPr>
      <w:r>
        <w:t xml:space="preserve">- </w:t>
      </w:r>
      <w:r w:rsidRPr="00AD618A">
        <w:t>опережающи</w:t>
      </w:r>
      <w:r w:rsidR="00B26E54">
        <w:t>е</w:t>
      </w:r>
      <w:r w:rsidRPr="00AD618A">
        <w:t xml:space="preserve"> темп</w:t>
      </w:r>
      <w:r w:rsidR="00B26E54">
        <w:t>ы</w:t>
      </w:r>
      <w:r w:rsidRPr="00AD618A">
        <w:t xml:space="preserve"> роста численности детей </w:t>
      </w:r>
      <w:r w:rsidR="00B26E54">
        <w:t xml:space="preserve">школьного и дошкольного </w:t>
      </w:r>
      <w:r w:rsidRPr="00AD618A">
        <w:t>во</w:t>
      </w:r>
      <w:r w:rsidR="00B26E54">
        <w:t>зраста</w:t>
      </w:r>
      <w:r w:rsidRPr="00AD618A">
        <w:t xml:space="preserve"> по</w:t>
      </w:r>
      <w:r w:rsidR="00B26E54">
        <w:t> </w:t>
      </w:r>
      <w:r w:rsidRPr="00AD618A">
        <w:t xml:space="preserve">сравнению с темпами роста мощности </w:t>
      </w:r>
      <w:r w:rsidR="00B26E54">
        <w:t xml:space="preserve">общеобразовательных </w:t>
      </w:r>
      <w:r w:rsidR="00B26E54">
        <w:lastRenderedPageBreak/>
        <w:t>и </w:t>
      </w:r>
      <w:r w:rsidRPr="00AD618A">
        <w:t>дошколь</w:t>
      </w:r>
      <w:r>
        <w:t xml:space="preserve">ных образовательных учреждений. </w:t>
      </w:r>
      <w:r w:rsidR="00BD086E">
        <w:t xml:space="preserve">Справочно: в 2025 году введены </w:t>
      </w:r>
      <w:r w:rsidRPr="00AD618A">
        <w:t xml:space="preserve">500 </w:t>
      </w:r>
      <w:r w:rsidR="00BD086E">
        <w:t xml:space="preserve">новых </w:t>
      </w:r>
      <w:r w:rsidRPr="00AD618A">
        <w:t xml:space="preserve">мест для воспитанников </w:t>
      </w:r>
      <w:r w:rsidR="00B26E54">
        <w:t>ДОУ</w:t>
      </w:r>
      <w:r w:rsidRPr="00AD618A">
        <w:t xml:space="preserve"> (200 мест в</w:t>
      </w:r>
      <w:r w:rsidR="00B26E54">
        <w:t xml:space="preserve"> начальной школе-детском саду в </w:t>
      </w:r>
      <w:r w:rsidRPr="00AD618A">
        <w:t xml:space="preserve">поселке </w:t>
      </w:r>
      <w:proofErr w:type="spellStart"/>
      <w:r w:rsidRPr="00AD618A">
        <w:t>Голд</w:t>
      </w:r>
      <w:proofErr w:type="spellEnd"/>
      <w:r w:rsidRPr="00AD618A">
        <w:t xml:space="preserve"> Фиш, </w:t>
      </w:r>
      <w:r w:rsidR="00BD086E" w:rsidRPr="00AD618A">
        <w:t xml:space="preserve">300 мест </w:t>
      </w:r>
      <w:r w:rsidRPr="00AD618A">
        <w:t xml:space="preserve">детского </w:t>
      </w:r>
      <w:r w:rsidR="00B26E54">
        <w:t>сада в </w:t>
      </w:r>
      <w:r w:rsidR="00BD086E">
        <w:t>микрорайоне Марьина гора</w:t>
      </w:r>
      <w:r w:rsidRPr="00AD618A">
        <w:t>)</w:t>
      </w:r>
      <w:r w:rsidR="00B26E54">
        <w:t xml:space="preserve"> и 100 мест для учащихся общеобразовательных учреждений (начальная</w:t>
      </w:r>
      <w:r w:rsidR="00B26E54" w:rsidRPr="00AD618A">
        <w:t xml:space="preserve"> школ</w:t>
      </w:r>
      <w:r w:rsidR="00B26E54">
        <w:t>а</w:t>
      </w:r>
      <w:r w:rsidR="00B26E54" w:rsidRPr="00AD618A">
        <w:t>-детск</w:t>
      </w:r>
      <w:r w:rsidR="00B26E54">
        <w:t>ий</w:t>
      </w:r>
      <w:r w:rsidR="00B26E54" w:rsidRPr="00AD618A">
        <w:t xml:space="preserve"> сад</w:t>
      </w:r>
      <w:r w:rsidR="00B26E54">
        <w:t xml:space="preserve"> в </w:t>
      </w:r>
      <w:r w:rsidR="00B26E54" w:rsidRPr="00AD618A">
        <w:t xml:space="preserve">поселке </w:t>
      </w:r>
      <w:proofErr w:type="spellStart"/>
      <w:r w:rsidR="00B26E54" w:rsidRPr="00AD618A">
        <w:t>Голд</w:t>
      </w:r>
      <w:proofErr w:type="spellEnd"/>
      <w:r w:rsidR="00B26E54" w:rsidRPr="00AD618A">
        <w:t xml:space="preserve"> Фиш</w:t>
      </w:r>
      <w:r w:rsidR="00B26E54">
        <w:t>)</w:t>
      </w:r>
      <w:r w:rsidR="00BD086E">
        <w:t>;</w:t>
      </w:r>
      <w:bookmarkStart w:id="0" w:name="_GoBack"/>
      <w:bookmarkEnd w:id="0"/>
    </w:p>
    <w:p w:rsidR="00BD086E" w:rsidRPr="007B38E2" w:rsidRDefault="009B2D8B" w:rsidP="00AD618A">
      <w:pPr>
        <w:ind w:firstLine="567"/>
        <w:jc w:val="both"/>
      </w:pPr>
      <w:r w:rsidRPr="009B2D8B">
        <w:t xml:space="preserve">- отсутствие </w:t>
      </w:r>
      <w:r w:rsidRPr="009B2D8B">
        <w:t>мероприятий по строительству новых объектов дополнительного образования</w:t>
      </w:r>
      <w:r w:rsidRPr="009B2D8B">
        <w:t xml:space="preserve"> на первом этапе реализации </w:t>
      </w:r>
      <w:r w:rsidR="00BD086E" w:rsidRPr="009B2D8B">
        <w:t>Стратегии города – 2050.</w:t>
      </w:r>
    </w:p>
    <w:p w:rsidR="006F41B9" w:rsidRPr="00014577" w:rsidRDefault="006F41B9" w:rsidP="006F41B9">
      <w:pPr>
        <w:ind w:firstLine="567"/>
        <w:jc w:val="both"/>
        <w:rPr>
          <w:highlight w:val="green"/>
        </w:rPr>
      </w:pPr>
    </w:p>
    <w:p w:rsidR="00064724" w:rsidRDefault="00064724" w:rsidP="006C17B8">
      <w:pPr>
        <w:suppressAutoHyphens/>
        <w:ind w:firstLine="709"/>
        <w:jc w:val="both"/>
      </w:pPr>
      <w:r w:rsidRPr="00523B34">
        <w:t xml:space="preserve">Раздел </w:t>
      </w:r>
      <w:r w:rsidR="00B05FCF">
        <w:rPr>
          <w:lang w:val="en-US"/>
        </w:rPr>
        <w:t>III</w:t>
      </w:r>
      <w:r w:rsidRPr="00523B34">
        <w:t>. Анализ</w:t>
      </w:r>
      <w:r>
        <w:rPr>
          <w:bCs/>
          <w:iCs/>
        </w:rPr>
        <w:t xml:space="preserve"> реализации флагманского проекта</w:t>
      </w:r>
      <w:r w:rsidRPr="00064724">
        <w:t xml:space="preserve"> </w:t>
      </w:r>
      <w:r w:rsidR="006B5F7E">
        <w:t>«Развитие способностей и </w:t>
      </w:r>
      <w:r>
        <w:t xml:space="preserve">талантов детей и молодежи» </w:t>
      </w:r>
      <w:r w:rsidR="006C17B8">
        <w:t xml:space="preserve">Стратегии социально-экономического развития </w:t>
      </w:r>
      <w:r w:rsidR="00F4263C">
        <w:t>города</w:t>
      </w:r>
      <w:r w:rsidR="006B1AB1" w:rsidRPr="00421F4A">
        <w:t xml:space="preserve"> Сургут</w:t>
      </w:r>
      <w:r w:rsidR="00F4263C">
        <w:t>а</w:t>
      </w:r>
      <w:r w:rsidR="006B1AB1" w:rsidRPr="00421F4A">
        <w:t xml:space="preserve"> </w:t>
      </w:r>
      <w:r w:rsidR="006C17B8">
        <w:t>до 2036 года с целевыми ориентирами до 2050 года.</w:t>
      </w:r>
    </w:p>
    <w:p w:rsidR="003F62D0" w:rsidRPr="00B3645D" w:rsidRDefault="00547D14" w:rsidP="003F62D0">
      <w:pPr>
        <w:ind w:firstLine="709"/>
        <w:jc w:val="both"/>
        <w:rPr>
          <w:bCs/>
        </w:rPr>
      </w:pPr>
      <w:r>
        <w:rPr>
          <w:bCs/>
        </w:rPr>
        <w:t>З</w:t>
      </w:r>
      <w:r w:rsidR="003F62D0" w:rsidRPr="00B3645D">
        <w:rPr>
          <w:bCs/>
        </w:rPr>
        <w:t>а 1 полугодие 2025 года доля реализованных мероприятий календарного плана проекта составляет 100%.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 xml:space="preserve">На территории города сохраняется сеть </w:t>
      </w:r>
      <w:r w:rsidR="00547D14">
        <w:rPr>
          <w:bCs/>
        </w:rPr>
        <w:t xml:space="preserve">муниципальных </w:t>
      </w:r>
      <w:r w:rsidRPr="00B3645D">
        <w:rPr>
          <w:bCs/>
        </w:rPr>
        <w:t xml:space="preserve">учреждений дополнительного образования детей (18 учреждений, из них: 4 в сфере образования, 6 в сфере культуры и искусства, 8 в сфере физической культуры и спорта, в </w:t>
      </w:r>
      <w:proofErr w:type="spellStart"/>
      <w:r w:rsidRPr="00B3645D">
        <w:rPr>
          <w:bCs/>
        </w:rPr>
        <w:t>т.ч</w:t>
      </w:r>
      <w:proofErr w:type="spellEnd"/>
      <w:r w:rsidRPr="00B3645D">
        <w:rPr>
          <w:bCs/>
        </w:rPr>
        <w:t>. 2 корпуса детского технопарка «</w:t>
      </w:r>
      <w:proofErr w:type="spellStart"/>
      <w:r w:rsidRPr="00B3645D">
        <w:rPr>
          <w:bCs/>
        </w:rPr>
        <w:t>Кванториум</w:t>
      </w:r>
      <w:proofErr w:type="spellEnd"/>
      <w:r w:rsidRPr="00B3645D">
        <w:rPr>
          <w:bCs/>
        </w:rPr>
        <w:t xml:space="preserve">», 13 школьных технопарков, Центр цифрового образования детей «IT-куб», Школа креативных индустрий). 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Для детей и молодежи в возрасте от 5</w:t>
      </w:r>
      <w:r w:rsidR="00AA63C5">
        <w:rPr>
          <w:bCs/>
        </w:rPr>
        <w:t>-ти</w:t>
      </w:r>
      <w:r w:rsidRPr="00B3645D">
        <w:rPr>
          <w:bCs/>
        </w:rPr>
        <w:t xml:space="preserve"> до 18</w:t>
      </w:r>
      <w:r w:rsidR="00AA63C5">
        <w:rPr>
          <w:bCs/>
        </w:rPr>
        <w:t>-ти</w:t>
      </w:r>
      <w:r w:rsidR="008B2849">
        <w:rPr>
          <w:bCs/>
        </w:rPr>
        <w:t xml:space="preserve"> лет реализую</w:t>
      </w:r>
      <w:r w:rsidRPr="00B3645D">
        <w:rPr>
          <w:bCs/>
        </w:rPr>
        <w:t>тся 2</w:t>
      </w:r>
      <w:r w:rsidR="00B26E54">
        <w:rPr>
          <w:bCs/>
        </w:rPr>
        <w:t> </w:t>
      </w:r>
      <w:r w:rsidRPr="00B3645D">
        <w:rPr>
          <w:bCs/>
        </w:rPr>
        <w:t>457 программ дополнительного образования, в том числе с применением дистанционных образовательных технологий, электронного обучения, сетевой формы обучения.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В апробации механизма зачета результатов освоения обучающимися дополнительных образовательных программ при освоении основны</w:t>
      </w:r>
      <w:r w:rsidR="001D5C7E">
        <w:rPr>
          <w:bCs/>
        </w:rPr>
        <w:t xml:space="preserve">х общеобразовательных программ </w:t>
      </w:r>
      <w:r w:rsidRPr="00B3645D">
        <w:rPr>
          <w:bCs/>
        </w:rPr>
        <w:t xml:space="preserve">приняли участие </w:t>
      </w:r>
      <w:r w:rsidR="001D5C7E">
        <w:rPr>
          <w:bCs/>
        </w:rPr>
        <w:t>35 муниципальных учреждений (19 </w:t>
      </w:r>
      <w:r w:rsidRPr="00B3645D">
        <w:rPr>
          <w:bCs/>
        </w:rPr>
        <w:t>общеобразовательных учреждений, 4 учреждения дополнительного образования, 7 учреждений спорта, 5 учреждений культуры), 612 учащихся.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С января 2025 года стартовала работа муниципальной межведомственной автоматизированной информационной системы «Одаренные дети», разработанная МКУ «Управление информационных тех</w:t>
      </w:r>
      <w:r w:rsidR="007F072B">
        <w:rPr>
          <w:bCs/>
        </w:rPr>
        <w:t>нологий и связи г. Сургута», в которой</w:t>
      </w:r>
      <w:r w:rsidRPr="00B3645D">
        <w:rPr>
          <w:bCs/>
        </w:rPr>
        <w:t xml:space="preserve"> содержатся сведения о достижениях обучающихся образовательных учреждений гор</w:t>
      </w:r>
      <w:r w:rsidR="004720E1">
        <w:rPr>
          <w:bCs/>
        </w:rPr>
        <w:t>ода в </w:t>
      </w:r>
      <w:r w:rsidRPr="00B3645D">
        <w:rPr>
          <w:bCs/>
        </w:rPr>
        <w:t>различных сферах деятельности.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Действует непрерывная модель повышения квалификации педагогических работников на основе индивидуального маршрута педагога. Ежегодно 100% педагогических кадров повышают уровень профессиональной квалификации через курсовую подготовку, городские методические объ</w:t>
      </w:r>
      <w:r w:rsidR="00BD086E">
        <w:rPr>
          <w:bCs/>
        </w:rPr>
        <w:t xml:space="preserve">единения, семинары и </w:t>
      </w:r>
      <w:proofErr w:type="spellStart"/>
      <w:r w:rsidR="00BD086E">
        <w:rPr>
          <w:bCs/>
        </w:rPr>
        <w:t>вебинары</w:t>
      </w:r>
      <w:proofErr w:type="spellEnd"/>
      <w:r w:rsidR="00BD086E">
        <w:rPr>
          <w:bCs/>
        </w:rPr>
        <w:t xml:space="preserve"> с </w:t>
      </w:r>
      <w:r w:rsidRPr="00B3645D">
        <w:rPr>
          <w:bCs/>
        </w:rPr>
        <w:t>издательствами и другие формы. Значимый аспект данного направления – вовлечение педагогов в конкурсное движение по представлению инновационного педагогического опыта в воспитании и обуче</w:t>
      </w:r>
      <w:r w:rsidR="001D5C7E">
        <w:rPr>
          <w:bCs/>
        </w:rPr>
        <w:t>нии учащихся. На 01.06.2025 126 </w:t>
      </w:r>
      <w:r w:rsidRPr="00B3645D">
        <w:rPr>
          <w:bCs/>
        </w:rPr>
        <w:t xml:space="preserve">педагогов приняли участие в 6-ти конкурсных мероприятиях профессионального мастерства. 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 xml:space="preserve">На основе межведомственных соглашений между общеобразовательными учреждениями: 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– с учреждениями, подведомственными комитету культуры,</w:t>
      </w:r>
      <w:r w:rsidR="008D3757">
        <w:rPr>
          <w:bCs/>
        </w:rPr>
        <w:t xml:space="preserve"> реализуе</w:t>
      </w:r>
      <w:r w:rsidR="001D5C7E">
        <w:rPr>
          <w:bCs/>
        </w:rPr>
        <w:t>тся 115 </w:t>
      </w:r>
      <w:r w:rsidRPr="00B3645D">
        <w:rPr>
          <w:bCs/>
        </w:rPr>
        <w:t>мероприятий (проектов, программ).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– с Региональным модельным центром БУ ВО «Сургутский государственный университет» реализуется 9 региональных сетевых дополнительных общеобразовательных программ по профилям Национальной технологической олимпиады.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lastRenderedPageBreak/>
        <w:t>В 100% образовательных учреждени</w:t>
      </w:r>
      <w:r w:rsidR="00547D14">
        <w:rPr>
          <w:bCs/>
        </w:rPr>
        <w:t>й</w:t>
      </w:r>
      <w:r w:rsidRPr="00B3645D">
        <w:rPr>
          <w:bCs/>
        </w:rPr>
        <w:t xml:space="preserve"> среди родителей (законных представителей) обучающихся осуществляется информационно-разъяснительная работа по вопросам развития способностей и талантов</w:t>
      </w:r>
      <w:r w:rsidR="00547D14">
        <w:rPr>
          <w:bCs/>
        </w:rPr>
        <w:t xml:space="preserve"> детей</w:t>
      </w:r>
      <w:r w:rsidRPr="00B3645D">
        <w:rPr>
          <w:bCs/>
        </w:rPr>
        <w:t>. Согласно результатам регионального опроса 75,7% родителей удовлетворены разнообразием и качеством программ дополнительного образования детей.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 xml:space="preserve">В рамках обеспечения участия детей и молодежи в мероприятиях по выявлению, поддержке и </w:t>
      </w:r>
      <w:proofErr w:type="gramStart"/>
      <w:r w:rsidRPr="00B3645D">
        <w:rPr>
          <w:bCs/>
        </w:rPr>
        <w:t>развитию способностей и талантов детей</w:t>
      </w:r>
      <w:proofErr w:type="gramEnd"/>
      <w:r w:rsidRPr="00B3645D">
        <w:rPr>
          <w:bCs/>
        </w:rPr>
        <w:t xml:space="preserve"> и молодежи: 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– 2</w:t>
      </w:r>
      <w:r w:rsidR="001D5C7E">
        <w:rPr>
          <w:bCs/>
        </w:rPr>
        <w:t> </w:t>
      </w:r>
      <w:r w:rsidRPr="00B3645D">
        <w:rPr>
          <w:bCs/>
        </w:rPr>
        <w:t xml:space="preserve">285 обучающихся приняли участие в </w:t>
      </w:r>
      <w:r w:rsidR="00B3645D">
        <w:rPr>
          <w:bCs/>
        </w:rPr>
        <w:t>отборочных этапах олимпиад и </w:t>
      </w:r>
      <w:r w:rsidRPr="00B3645D">
        <w:rPr>
          <w:bCs/>
        </w:rPr>
        <w:t>конкурсов по направлению «Наука», включенных в Перечень, ежегодно утве</w:t>
      </w:r>
      <w:r w:rsidR="00FE769F">
        <w:rPr>
          <w:bCs/>
        </w:rPr>
        <w:t>рждаемый приказом Министерства п</w:t>
      </w:r>
      <w:r w:rsidRPr="00B3645D">
        <w:rPr>
          <w:bCs/>
        </w:rPr>
        <w:t>росвещения РФ;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– 124 обучающихся приняли участие в мероприятиях центров выявления, поддержки и развития способностей и талантов у детей и молодежи (</w:t>
      </w:r>
      <w:proofErr w:type="spellStart"/>
      <w:r w:rsidRPr="00B3645D">
        <w:rPr>
          <w:bCs/>
        </w:rPr>
        <w:t>Сибириус</w:t>
      </w:r>
      <w:proofErr w:type="spellEnd"/>
      <w:r w:rsidRPr="00B3645D">
        <w:rPr>
          <w:bCs/>
        </w:rPr>
        <w:t>, Сириус);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– 296 обучающихся приняли участие в фестивале ВФСК</w:t>
      </w:r>
      <w:r w:rsidR="00B3645D">
        <w:rPr>
          <w:bCs/>
        </w:rPr>
        <w:t xml:space="preserve"> «Готов к труду и </w:t>
      </w:r>
      <w:r w:rsidRPr="00B3645D">
        <w:rPr>
          <w:bCs/>
        </w:rPr>
        <w:t>обороне», 129 (дети в возрасте от 5,5 до 12 лет) – в тестировании на программно-аппаратном комплексе «Стань чемпионом», из них 122 ребенка обучают</w:t>
      </w:r>
      <w:r w:rsidR="00B3645D">
        <w:rPr>
          <w:bCs/>
        </w:rPr>
        <w:t>ся в </w:t>
      </w:r>
      <w:r w:rsidRPr="00B3645D">
        <w:rPr>
          <w:bCs/>
        </w:rPr>
        <w:t xml:space="preserve">спортивной школе олимпийского резерва «Олимп»; </w:t>
      </w:r>
    </w:p>
    <w:p w:rsidR="003F62D0" w:rsidRPr="00B3645D" w:rsidRDefault="00F73926" w:rsidP="003F62D0">
      <w:pPr>
        <w:ind w:firstLine="709"/>
        <w:jc w:val="both"/>
        <w:rPr>
          <w:bCs/>
        </w:rPr>
      </w:pPr>
      <w:r>
        <w:rPr>
          <w:bCs/>
        </w:rPr>
        <w:t xml:space="preserve">– </w:t>
      </w:r>
      <w:r w:rsidR="001D5C7E">
        <w:rPr>
          <w:bCs/>
        </w:rPr>
        <w:t>организованы</w:t>
      </w:r>
      <w:r w:rsidR="001D5C7E" w:rsidRPr="00B3645D">
        <w:rPr>
          <w:bCs/>
        </w:rPr>
        <w:t xml:space="preserve"> </w:t>
      </w:r>
      <w:r>
        <w:rPr>
          <w:bCs/>
        </w:rPr>
        <w:t>18 городских мероприятий</w:t>
      </w:r>
      <w:r w:rsidR="003F62D0" w:rsidRPr="00B3645D">
        <w:rPr>
          <w:bCs/>
        </w:rPr>
        <w:t xml:space="preserve"> (по направлению «Спорт» – 4, по направлени</w:t>
      </w:r>
      <w:r w:rsidR="0055275A">
        <w:rPr>
          <w:bCs/>
        </w:rPr>
        <w:t xml:space="preserve">ю «Искусство» – 14) </w:t>
      </w:r>
      <w:r w:rsidR="003F62D0" w:rsidRPr="00B3645D">
        <w:rPr>
          <w:bCs/>
        </w:rPr>
        <w:t>для детей и молодежи, в том числе с ограниченными возможностями зд</w:t>
      </w:r>
      <w:r w:rsidR="001D5C7E">
        <w:rPr>
          <w:bCs/>
        </w:rPr>
        <w:t>оровья, с общим охватом более 3 </w:t>
      </w:r>
      <w:r w:rsidR="003F62D0" w:rsidRPr="00B3645D">
        <w:rPr>
          <w:bCs/>
        </w:rPr>
        <w:t>100 человек;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– обеспечено участие спортсменов в соревнованиях международного уровня (59 человек, 6 медалей), всероссийского уровня (1</w:t>
      </w:r>
      <w:r w:rsidR="001D5C7E">
        <w:rPr>
          <w:bCs/>
        </w:rPr>
        <w:t> </w:t>
      </w:r>
      <w:r w:rsidRPr="00B3645D">
        <w:rPr>
          <w:bCs/>
        </w:rPr>
        <w:t>953 человека, 1</w:t>
      </w:r>
      <w:r w:rsidR="001D5C7E">
        <w:rPr>
          <w:bCs/>
        </w:rPr>
        <w:t> </w:t>
      </w:r>
      <w:r w:rsidRPr="00B3645D">
        <w:rPr>
          <w:bCs/>
        </w:rPr>
        <w:t>514 медалей).</w:t>
      </w:r>
    </w:p>
    <w:p w:rsidR="003F62D0" w:rsidRPr="00B3645D" w:rsidRDefault="003F62D0" w:rsidP="003F62D0">
      <w:pPr>
        <w:ind w:firstLine="709"/>
        <w:jc w:val="both"/>
      </w:pPr>
      <w:r w:rsidRPr="00B3645D">
        <w:rPr>
          <w:bCs/>
        </w:rPr>
        <w:t xml:space="preserve">В рамках реализации </w:t>
      </w:r>
      <w:r w:rsidRPr="00B3645D">
        <w:t xml:space="preserve">муниципальных мер поддержки детей и молодежи, проявивших выдающиеся способности: </w:t>
      </w:r>
    </w:p>
    <w:p w:rsidR="003F62D0" w:rsidRPr="00B3645D" w:rsidRDefault="003F62D0" w:rsidP="003F62D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bCs/>
        </w:rPr>
      </w:pPr>
      <w:r w:rsidRPr="00B3645D">
        <w:rPr>
          <w:bCs/>
        </w:rPr>
        <w:t>1</w:t>
      </w:r>
      <w:r w:rsidR="001D5C7E">
        <w:rPr>
          <w:bCs/>
        </w:rPr>
        <w:t> </w:t>
      </w:r>
      <w:r w:rsidRPr="00B3645D">
        <w:rPr>
          <w:bCs/>
        </w:rPr>
        <w:t>398 учащихся общеобразовательных учреждений стал</w:t>
      </w:r>
      <w:r w:rsidR="004B1A79">
        <w:rPr>
          <w:bCs/>
        </w:rPr>
        <w:t>и получателями именной стипендии</w:t>
      </w:r>
      <w:r w:rsidRPr="00B3645D">
        <w:rPr>
          <w:bCs/>
        </w:rPr>
        <w:t>;</w:t>
      </w:r>
    </w:p>
    <w:p w:rsidR="003F62D0" w:rsidRPr="00B3645D" w:rsidRDefault="003F62D0" w:rsidP="003F62D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bCs/>
        </w:rPr>
      </w:pPr>
      <w:r w:rsidRPr="00B3645D">
        <w:rPr>
          <w:bCs/>
        </w:rPr>
        <w:t>106 спортсменов стали получателями дополнительной меры социальной поддержки некоммерческих организаций, осуществляющих деятельность в области физической культуры и спорта, за дост</w:t>
      </w:r>
      <w:r w:rsidR="00B3645D">
        <w:rPr>
          <w:bCs/>
        </w:rPr>
        <w:t>ижение спортивных результатов в </w:t>
      </w:r>
      <w:r w:rsidRPr="00B3645D">
        <w:rPr>
          <w:bCs/>
        </w:rPr>
        <w:t>соревновательной деятельности</w:t>
      </w:r>
      <w:r w:rsidR="00C86BA9">
        <w:rPr>
          <w:bCs/>
        </w:rPr>
        <w:t>;</w:t>
      </w:r>
      <w:r w:rsidRPr="00B3645D">
        <w:rPr>
          <w:bCs/>
        </w:rPr>
        <w:t xml:space="preserve"> </w:t>
      </w:r>
    </w:p>
    <w:p w:rsidR="003F62D0" w:rsidRPr="00B3645D" w:rsidRDefault="00695F0D" w:rsidP="003F62D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проведены</w:t>
      </w:r>
      <w:r w:rsidR="003F62D0" w:rsidRPr="00B3645D">
        <w:rPr>
          <w:bCs/>
        </w:rPr>
        <w:t xml:space="preserve"> 5 торжественных мероприятий с участием представителей Администрации города. 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Информация о достижениях регулярно освещается в средствах массовой информации.</w:t>
      </w:r>
    </w:p>
    <w:p w:rsidR="003F62D0" w:rsidRPr="00B3645D" w:rsidRDefault="003F62D0" w:rsidP="003F62D0">
      <w:pPr>
        <w:ind w:firstLine="709"/>
        <w:jc w:val="both"/>
        <w:rPr>
          <w:bCs/>
        </w:rPr>
      </w:pPr>
      <w:r w:rsidRPr="00B3645D">
        <w:rPr>
          <w:bCs/>
        </w:rPr>
        <w:t>В процессе реализации флагманского</w:t>
      </w:r>
      <w:r w:rsidR="00B3645D">
        <w:rPr>
          <w:bCs/>
        </w:rPr>
        <w:t xml:space="preserve"> проекта проблемных моментов не </w:t>
      </w:r>
      <w:r w:rsidRPr="00B3645D">
        <w:rPr>
          <w:bCs/>
        </w:rPr>
        <w:t>выявлено. Прогнозируется достижение цели и контрольных точек флагманского проекта в полном объеме.</w:t>
      </w:r>
    </w:p>
    <w:p w:rsidR="00F4263C" w:rsidRPr="008A3E29" w:rsidRDefault="003F62D0" w:rsidP="003F62D0">
      <w:pPr>
        <w:ind w:firstLine="709"/>
        <w:jc w:val="both"/>
      </w:pPr>
      <w:r w:rsidRPr="00B3645D">
        <w:rPr>
          <w:bCs/>
        </w:rPr>
        <w:t xml:space="preserve">По состоянию на </w:t>
      </w:r>
      <w:r w:rsidRPr="00B3645D">
        <w:rPr>
          <w:bCs/>
          <w:lang w:val="en-US"/>
        </w:rPr>
        <w:t>I</w:t>
      </w:r>
      <w:r w:rsidRPr="00B3645D">
        <w:rPr>
          <w:bCs/>
        </w:rPr>
        <w:t xml:space="preserve"> полугодие 2025 г</w:t>
      </w:r>
      <w:r w:rsidR="00B3645D">
        <w:rPr>
          <w:bCs/>
        </w:rPr>
        <w:t xml:space="preserve">ода </w:t>
      </w:r>
      <w:r w:rsidRPr="00B3645D">
        <w:rPr>
          <w:bCs/>
        </w:rPr>
        <w:t>доля обучающихся 5-11-х классов, ставших победителями и призерами мероприятий регионального и федерального уровней, направленных на выявление и развитие интеллектуальных и творческих способностей, способностей к занятиям физической культурой и спортом</w:t>
      </w:r>
      <w:r w:rsidR="008F5089">
        <w:rPr>
          <w:bCs/>
        </w:rPr>
        <w:t>,</w:t>
      </w:r>
      <w:r w:rsidRPr="00B3645D">
        <w:rPr>
          <w:bCs/>
        </w:rPr>
        <w:t xml:space="preserve"> составляет 6,1% (с нарастающим итогом с начала реализации проекта) при плановом значении на конец 2025 года – 4,9%.</w:t>
      </w:r>
    </w:p>
    <w:sectPr w:rsidR="00F4263C" w:rsidRPr="008A3E29" w:rsidSect="00BD086E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DAE"/>
    <w:multiLevelType w:val="hybridMultilevel"/>
    <w:tmpl w:val="98625062"/>
    <w:lvl w:ilvl="0" w:tplc="AC84B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703C"/>
    <w:multiLevelType w:val="hybridMultilevel"/>
    <w:tmpl w:val="8064179C"/>
    <w:lvl w:ilvl="0" w:tplc="38B6ED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047F47"/>
    <w:multiLevelType w:val="hybridMultilevel"/>
    <w:tmpl w:val="AE7437DC"/>
    <w:lvl w:ilvl="0" w:tplc="72A8F46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5522562"/>
    <w:multiLevelType w:val="hybridMultilevel"/>
    <w:tmpl w:val="BF28E138"/>
    <w:lvl w:ilvl="0" w:tplc="AC84B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31117C"/>
    <w:multiLevelType w:val="hybridMultilevel"/>
    <w:tmpl w:val="C6DA575C"/>
    <w:lvl w:ilvl="0" w:tplc="AC84B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3122ECC"/>
    <w:multiLevelType w:val="hybridMultilevel"/>
    <w:tmpl w:val="CE1A4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7937"/>
    <w:multiLevelType w:val="hybridMultilevel"/>
    <w:tmpl w:val="A4DC11D4"/>
    <w:lvl w:ilvl="0" w:tplc="B804F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E613B2"/>
    <w:multiLevelType w:val="multilevel"/>
    <w:tmpl w:val="A61ADA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8113DA"/>
    <w:multiLevelType w:val="hybridMultilevel"/>
    <w:tmpl w:val="A9E2E2BE"/>
    <w:lvl w:ilvl="0" w:tplc="AC84B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B1E48"/>
    <w:multiLevelType w:val="hybridMultilevel"/>
    <w:tmpl w:val="1D7CA1A4"/>
    <w:lvl w:ilvl="0" w:tplc="2FFC3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5" w15:restartNumberingAfterBreak="0">
    <w:nsid w:val="667E447D"/>
    <w:multiLevelType w:val="hybridMultilevel"/>
    <w:tmpl w:val="0B0ABCDC"/>
    <w:lvl w:ilvl="0" w:tplc="921CE1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03E5F"/>
    <w:multiLevelType w:val="hybridMultilevel"/>
    <w:tmpl w:val="7C2A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5978"/>
    <w:multiLevelType w:val="hybridMultilevel"/>
    <w:tmpl w:val="3AEE22C0"/>
    <w:lvl w:ilvl="0" w:tplc="AC84B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767DD7"/>
    <w:multiLevelType w:val="hybridMultilevel"/>
    <w:tmpl w:val="C3EE1A96"/>
    <w:lvl w:ilvl="0" w:tplc="AC84B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13"/>
  </w:num>
  <w:num w:numId="7">
    <w:abstractNumId w:val="12"/>
  </w:num>
  <w:num w:numId="8">
    <w:abstractNumId w:val="16"/>
  </w:num>
  <w:num w:numId="9">
    <w:abstractNumId w:val="9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9"/>
  </w:num>
  <w:num w:numId="15">
    <w:abstractNumId w:val="17"/>
  </w:num>
  <w:num w:numId="16">
    <w:abstractNumId w:val="15"/>
  </w:num>
  <w:num w:numId="17">
    <w:abstractNumId w:val="6"/>
  </w:num>
  <w:num w:numId="18">
    <w:abstractNumId w:val="0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525"/>
    <w:rsid w:val="00007A1E"/>
    <w:rsid w:val="00011116"/>
    <w:rsid w:val="00011FE4"/>
    <w:rsid w:val="00014577"/>
    <w:rsid w:val="00014864"/>
    <w:rsid w:val="00017A2A"/>
    <w:rsid w:val="00021401"/>
    <w:rsid w:val="00021C55"/>
    <w:rsid w:val="00025BB4"/>
    <w:rsid w:val="00032F04"/>
    <w:rsid w:val="0003428E"/>
    <w:rsid w:val="00035056"/>
    <w:rsid w:val="00035AD6"/>
    <w:rsid w:val="00041D42"/>
    <w:rsid w:val="00044DCD"/>
    <w:rsid w:val="00050BB2"/>
    <w:rsid w:val="00061C17"/>
    <w:rsid w:val="00064724"/>
    <w:rsid w:val="00064C65"/>
    <w:rsid w:val="000701BF"/>
    <w:rsid w:val="00071E58"/>
    <w:rsid w:val="00072FA1"/>
    <w:rsid w:val="000734DE"/>
    <w:rsid w:val="00074AFA"/>
    <w:rsid w:val="00074F00"/>
    <w:rsid w:val="00082B12"/>
    <w:rsid w:val="00090251"/>
    <w:rsid w:val="0009123F"/>
    <w:rsid w:val="00097280"/>
    <w:rsid w:val="000976B7"/>
    <w:rsid w:val="000A0FE7"/>
    <w:rsid w:val="000A13DB"/>
    <w:rsid w:val="000A189B"/>
    <w:rsid w:val="000A2B4B"/>
    <w:rsid w:val="000A6E17"/>
    <w:rsid w:val="000B172F"/>
    <w:rsid w:val="000B4567"/>
    <w:rsid w:val="000C0AF8"/>
    <w:rsid w:val="000C0DA3"/>
    <w:rsid w:val="000D1B7B"/>
    <w:rsid w:val="000D629E"/>
    <w:rsid w:val="000E2E99"/>
    <w:rsid w:val="000E454B"/>
    <w:rsid w:val="000F150A"/>
    <w:rsid w:val="000F7873"/>
    <w:rsid w:val="001024E5"/>
    <w:rsid w:val="001131D2"/>
    <w:rsid w:val="001135D2"/>
    <w:rsid w:val="00116B94"/>
    <w:rsid w:val="00120136"/>
    <w:rsid w:val="00121836"/>
    <w:rsid w:val="001224DA"/>
    <w:rsid w:val="00123F06"/>
    <w:rsid w:val="00133F37"/>
    <w:rsid w:val="001353F2"/>
    <w:rsid w:val="00136E24"/>
    <w:rsid w:val="001434AC"/>
    <w:rsid w:val="00147640"/>
    <w:rsid w:val="0015166B"/>
    <w:rsid w:val="00152A9A"/>
    <w:rsid w:val="0015350F"/>
    <w:rsid w:val="00156574"/>
    <w:rsid w:val="001636DA"/>
    <w:rsid w:val="001658A7"/>
    <w:rsid w:val="00181C3A"/>
    <w:rsid w:val="001845C1"/>
    <w:rsid w:val="00184DC1"/>
    <w:rsid w:val="00186307"/>
    <w:rsid w:val="00186CD0"/>
    <w:rsid w:val="001926A1"/>
    <w:rsid w:val="001A27BC"/>
    <w:rsid w:val="001A335B"/>
    <w:rsid w:val="001A3732"/>
    <w:rsid w:val="001B0162"/>
    <w:rsid w:val="001B025D"/>
    <w:rsid w:val="001B0957"/>
    <w:rsid w:val="001B306C"/>
    <w:rsid w:val="001B50D5"/>
    <w:rsid w:val="001B61C1"/>
    <w:rsid w:val="001B7228"/>
    <w:rsid w:val="001C331C"/>
    <w:rsid w:val="001C3493"/>
    <w:rsid w:val="001C7E33"/>
    <w:rsid w:val="001D5C7E"/>
    <w:rsid w:val="001E2C5C"/>
    <w:rsid w:val="001E5E82"/>
    <w:rsid w:val="001F3436"/>
    <w:rsid w:val="001F382F"/>
    <w:rsid w:val="001F67BD"/>
    <w:rsid w:val="001F6AF3"/>
    <w:rsid w:val="0021384D"/>
    <w:rsid w:val="00217DD9"/>
    <w:rsid w:val="00221063"/>
    <w:rsid w:val="00221A8D"/>
    <w:rsid w:val="00221F55"/>
    <w:rsid w:val="002228DF"/>
    <w:rsid w:val="00226474"/>
    <w:rsid w:val="002371E9"/>
    <w:rsid w:val="00241281"/>
    <w:rsid w:val="00243B4B"/>
    <w:rsid w:val="002442A7"/>
    <w:rsid w:val="00247734"/>
    <w:rsid w:val="00252F88"/>
    <w:rsid w:val="00254260"/>
    <w:rsid w:val="002616DF"/>
    <w:rsid w:val="00262382"/>
    <w:rsid w:val="00264C45"/>
    <w:rsid w:val="00273382"/>
    <w:rsid w:val="002757DA"/>
    <w:rsid w:val="00280904"/>
    <w:rsid w:val="00281C8F"/>
    <w:rsid w:val="00282C74"/>
    <w:rsid w:val="00282F41"/>
    <w:rsid w:val="002917C1"/>
    <w:rsid w:val="00292031"/>
    <w:rsid w:val="0029362A"/>
    <w:rsid w:val="002977F4"/>
    <w:rsid w:val="002A19F3"/>
    <w:rsid w:val="002A45F5"/>
    <w:rsid w:val="002A521A"/>
    <w:rsid w:val="002A7779"/>
    <w:rsid w:val="002A78FE"/>
    <w:rsid w:val="002B2169"/>
    <w:rsid w:val="002B76F0"/>
    <w:rsid w:val="002C1124"/>
    <w:rsid w:val="002C34CB"/>
    <w:rsid w:val="002C5307"/>
    <w:rsid w:val="002D2D09"/>
    <w:rsid w:val="002D5CAC"/>
    <w:rsid w:val="002E232B"/>
    <w:rsid w:val="002E3575"/>
    <w:rsid w:val="00305365"/>
    <w:rsid w:val="0030572C"/>
    <w:rsid w:val="00310488"/>
    <w:rsid w:val="003119AA"/>
    <w:rsid w:val="0031746C"/>
    <w:rsid w:val="00321934"/>
    <w:rsid w:val="00323F34"/>
    <w:rsid w:val="00324689"/>
    <w:rsid w:val="0032593A"/>
    <w:rsid w:val="00327FDD"/>
    <w:rsid w:val="003362B4"/>
    <w:rsid w:val="00337B79"/>
    <w:rsid w:val="0034178E"/>
    <w:rsid w:val="00345606"/>
    <w:rsid w:val="003466BD"/>
    <w:rsid w:val="003474EB"/>
    <w:rsid w:val="0035761E"/>
    <w:rsid w:val="00360A0A"/>
    <w:rsid w:val="00361D15"/>
    <w:rsid w:val="00361FC1"/>
    <w:rsid w:val="003620FF"/>
    <w:rsid w:val="00373287"/>
    <w:rsid w:val="0037797C"/>
    <w:rsid w:val="00381508"/>
    <w:rsid w:val="0038290E"/>
    <w:rsid w:val="003867F7"/>
    <w:rsid w:val="00393BFD"/>
    <w:rsid w:val="003A2AD4"/>
    <w:rsid w:val="003A3905"/>
    <w:rsid w:val="003A6F80"/>
    <w:rsid w:val="003B21C6"/>
    <w:rsid w:val="003C53A4"/>
    <w:rsid w:val="003C5CD0"/>
    <w:rsid w:val="003C6451"/>
    <w:rsid w:val="003C7C85"/>
    <w:rsid w:val="003D123A"/>
    <w:rsid w:val="003D3792"/>
    <w:rsid w:val="003D465E"/>
    <w:rsid w:val="003D626B"/>
    <w:rsid w:val="003E001E"/>
    <w:rsid w:val="003E5211"/>
    <w:rsid w:val="003E7746"/>
    <w:rsid w:val="003F073F"/>
    <w:rsid w:val="003F0D96"/>
    <w:rsid w:val="003F17C3"/>
    <w:rsid w:val="003F32EF"/>
    <w:rsid w:val="003F3968"/>
    <w:rsid w:val="003F42E3"/>
    <w:rsid w:val="003F44AA"/>
    <w:rsid w:val="003F5A71"/>
    <w:rsid w:val="003F628D"/>
    <w:rsid w:val="003F62D0"/>
    <w:rsid w:val="00406691"/>
    <w:rsid w:val="0040744B"/>
    <w:rsid w:val="00421F4A"/>
    <w:rsid w:val="00423F67"/>
    <w:rsid w:val="00424C97"/>
    <w:rsid w:val="00426C5F"/>
    <w:rsid w:val="00427081"/>
    <w:rsid w:val="004271E2"/>
    <w:rsid w:val="00436FF5"/>
    <w:rsid w:val="00441FCB"/>
    <w:rsid w:val="0044535F"/>
    <w:rsid w:val="00446038"/>
    <w:rsid w:val="00450323"/>
    <w:rsid w:val="00452D30"/>
    <w:rsid w:val="004531AC"/>
    <w:rsid w:val="004541CE"/>
    <w:rsid w:val="004560DA"/>
    <w:rsid w:val="00460E59"/>
    <w:rsid w:val="00461B41"/>
    <w:rsid w:val="004643B7"/>
    <w:rsid w:val="00464F34"/>
    <w:rsid w:val="00467C06"/>
    <w:rsid w:val="00472048"/>
    <w:rsid w:val="004720E1"/>
    <w:rsid w:val="00483D19"/>
    <w:rsid w:val="004911BF"/>
    <w:rsid w:val="00494065"/>
    <w:rsid w:val="004A0EF3"/>
    <w:rsid w:val="004A323A"/>
    <w:rsid w:val="004A3E78"/>
    <w:rsid w:val="004A3FF6"/>
    <w:rsid w:val="004B1A79"/>
    <w:rsid w:val="004B3AB7"/>
    <w:rsid w:val="004B3C2B"/>
    <w:rsid w:val="004B56F8"/>
    <w:rsid w:val="004C27B5"/>
    <w:rsid w:val="004C36E2"/>
    <w:rsid w:val="004C78E2"/>
    <w:rsid w:val="004C7C4D"/>
    <w:rsid w:val="004D1B54"/>
    <w:rsid w:val="004D2BD5"/>
    <w:rsid w:val="004D467E"/>
    <w:rsid w:val="004E295A"/>
    <w:rsid w:val="004E345E"/>
    <w:rsid w:val="004E3B19"/>
    <w:rsid w:val="004E67DB"/>
    <w:rsid w:val="004E6A47"/>
    <w:rsid w:val="004E6CB7"/>
    <w:rsid w:val="004E6DED"/>
    <w:rsid w:val="004E75A0"/>
    <w:rsid w:val="004E7F7E"/>
    <w:rsid w:val="004F09D0"/>
    <w:rsid w:val="004F152C"/>
    <w:rsid w:val="00502368"/>
    <w:rsid w:val="005036F7"/>
    <w:rsid w:val="00504380"/>
    <w:rsid w:val="00506CB0"/>
    <w:rsid w:val="0050740A"/>
    <w:rsid w:val="0053084F"/>
    <w:rsid w:val="00530B2A"/>
    <w:rsid w:val="005347D2"/>
    <w:rsid w:val="00536637"/>
    <w:rsid w:val="00540415"/>
    <w:rsid w:val="005408D6"/>
    <w:rsid w:val="00547D14"/>
    <w:rsid w:val="0055275A"/>
    <w:rsid w:val="0055320D"/>
    <w:rsid w:val="00556FF8"/>
    <w:rsid w:val="005636BA"/>
    <w:rsid w:val="00564D43"/>
    <w:rsid w:val="00573EEA"/>
    <w:rsid w:val="00581B80"/>
    <w:rsid w:val="0058517B"/>
    <w:rsid w:val="00585759"/>
    <w:rsid w:val="00596D8B"/>
    <w:rsid w:val="005A02F1"/>
    <w:rsid w:val="005A2C7E"/>
    <w:rsid w:val="005A35E8"/>
    <w:rsid w:val="005B3B19"/>
    <w:rsid w:val="005B4A6A"/>
    <w:rsid w:val="005B51E5"/>
    <w:rsid w:val="005B57C8"/>
    <w:rsid w:val="005C2213"/>
    <w:rsid w:val="005C2F9C"/>
    <w:rsid w:val="005C3E95"/>
    <w:rsid w:val="005C4860"/>
    <w:rsid w:val="005C62DE"/>
    <w:rsid w:val="005C6ACA"/>
    <w:rsid w:val="005C757C"/>
    <w:rsid w:val="005D1456"/>
    <w:rsid w:val="005D1EA6"/>
    <w:rsid w:val="005D2951"/>
    <w:rsid w:val="005D2E31"/>
    <w:rsid w:val="005D5F2D"/>
    <w:rsid w:val="005D6870"/>
    <w:rsid w:val="005D7262"/>
    <w:rsid w:val="005D7316"/>
    <w:rsid w:val="005E3E14"/>
    <w:rsid w:val="005F2460"/>
    <w:rsid w:val="005F59B0"/>
    <w:rsid w:val="00602B09"/>
    <w:rsid w:val="00605B1F"/>
    <w:rsid w:val="006065BF"/>
    <w:rsid w:val="00606F12"/>
    <w:rsid w:val="00612907"/>
    <w:rsid w:val="006138AC"/>
    <w:rsid w:val="00614296"/>
    <w:rsid w:val="006156AC"/>
    <w:rsid w:val="00621F73"/>
    <w:rsid w:val="006223D6"/>
    <w:rsid w:val="0062450C"/>
    <w:rsid w:val="00624E3C"/>
    <w:rsid w:val="00624E8E"/>
    <w:rsid w:val="0062704A"/>
    <w:rsid w:val="00632097"/>
    <w:rsid w:val="00641A84"/>
    <w:rsid w:val="00645666"/>
    <w:rsid w:val="006565CD"/>
    <w:rsid w:val="00665FFE"/>
    <w:rsid w:val="006713AC"/>
    <w:rsid w:val="00673E27"/>
    <w:rsid w:val="006809A0"/>
    <w:rsid w:val="00695F0D"/>
    <w:rsid w:val="006A1526"/>
    <w:rsid w:val="006A1797"/>
    <w:rsid w:val="006A358A"/>
    <w:rsid w:val="006A4636"/>
    <w:rsid w:val="006B0635"/>
    <w:rsid w:val="006B0D27"/>
    <w:rsid w:val="006B1AB1"/>
    <w:rsid w:val="006B1BA0"/>
    <w:rsid w:val="006B5F7E"/>
    <w:rsid w:val="006C0E25"/>
    <w:rsid w:val="006C17B8"/>
    <w:rsid w:val="006C2213"/>
    <w:rsid w:val="006C62BE"/>
    <w:rsid w:val="006D02D7"/>
    <w:rsid w:val="006D0810"/>
    <w:rsid w:val="006D440C"/>
    <w:rsid w:val="006D4F3E"/>
    <w:rsid w:val="006E39DB"/>
    <w:rsid w:val="006F04FF"/>
    <w:rsid w:val="006F1946"/>
    <w:rsid w:val="006F280A"/>
    <w:rsid w:val="006F41B9"/>
    <w:rsid w:val="007033DF"/>
    <w:rsid w:val="007054D5"/>
    <w:rsid w:val="00711497"/>
    <w:rsid w:val="007153C2"/>
    <w:rsid w:val="00715D87"/>
    <w:rsid w:val="00716364"/>
    <w:rsid w:val="00721284"/>
    <w:rsid w:val="00724A37"/>
    <w:rsid w:val="007264E6"/>
    <w:rsid w:val="00726A91"/>
    <w:rsid w:val="007271ED"/>
    <w:rsid w:val="00744565"/>
    <w:rsid w:val="007456CB"/>
    <w:rsid w:val="007535C2"/>
    <w:rsid w:val="007542CE"/>
    <w:rsid w:val="0075504A"/>
    <w:rsid w:val="0075618A"/>
    <w:rsid w:val="00760847"/>
    <w:rsid w:val="00770178"/>
    <w:rsid w:val="00770873"/>
    <w:rsid w:val="00772F49"/>
    <w:rsid w:val="00773C45"/>
    <w:rsid w:val="00773E54"/>
    <w:rsid w:val="00780C2A"/>
    <w:rsid w:val="00790821"/>
    <w:rsid w:val="0079631A"/>
    <w:rsid w:val="007A320A"/>
    <w:rsid w:val="007B38E2"/>
    <w:rsid w:val="007B4F68"/>
    <w:rsid w:val="007C32FC"/>
    <w:rsid w:val="007C509B"/>
    <w:rsid w:val="007C626E"/>
    <w:rsid w:val="007D4863"/>
    <w:rsid w:val="007D668A"/>
    <w:rsid w:val="007E153B"/>
    <w:rsid w:val="007E1C87"/>
    <w:rsid w:val="007E30D8"/>
    <w:rsid w:val="007E4583"/>
    <w:rsid w:val="007F072B"/>
    <w:rsid w:val="008022BE"/>
    <w:rsid w:val="00802626"/>
    <w:rsid w:val="00802D1A"/>
    <w:rsid w:val="008030E5"/>
    <w:rsid w:val="00815512"/>
    <w:rsid w:val="0082197E"/>
    <w:rsid w:val="00823F7D"/>
    <w:rsid w:val="00824281"/>
    <w:rsid w:val="00824FF3"/>
    <w:rsid w:val="00830872"/>
    <w:rsid w:val="00834377"/>
    <w:rsid w:val="0084201E"/>
    <w:rsid w:val="00845FE8"/>
    <w:rsid w:val="00846D6D"/>
    <w:rsid w:val="00855118"/>
    <w:rsid w:val="00856092"/>
    <w:rsid w:val="00857985"/>
    <w:rsid w:val="00857DD7"/>
    <w:rsid w:val="00860485"/>
    <w:rsid w:val="00863C92"/>
    <w:rsid w:val="008771CB"/>
    <w:rsid w:val="00877F5C"/>
    <w:rsid w:val="00887A8A"/>
    <w:rsid w:val="008921A6"/>
    <w:rsid w:val="0089650B"/>
    <w:rsid w:val="00897F94"/>
    <w:rsid w:val="008A15F3"/>
    <w:rsid w:val="008A1CB2"/>
    <w:rsid w:val="008A48E3"/>
    <w:rsid w:val="008A6208"/>
    <w:rsid w:val="008B1496"/>
    <w:rsid w:val="008B2849"/>
    <w:rsid w:val="008B739D"/>
    <w:rsid w:val="008D23A5"/>
    <w:rsid w:val="008D3757"/>
    <w:rsid w:val="008D486D"/>
    <w:rsid w:val="008D5183"/>
    <w:rsid w:val="008E286B"/>
    <w:rsid w:val="008E4078"/>
    <w:rsid w:val="008E48FE"/>
    <w:rsid w:val="008F1BEB"/>
    <w:rsid w:val="008F39AF"/>
    <w:rsid w:val="008F5089"/>
    <w:rsid w:val="008F60C5"/>
    <w:rsid w:val="008F6663"/>
    <w:rsid w:val="008F6D4F"/>
    <w:rsid w:val="00901979"/>
    <w:rsid w:val="0090447A"/>
    <w:rsid w:val="00906627"/>
    <w:rsid w:val="009143B9"/>
    <w:rsid w:val="00914763"/>
    <w:rsid w:val="00921926"/>
    <w:rsid w:val="00922B79"/>
    <w:rsid w:val="00930525"/>
    <w:rsid w:val="00931893"/>
    <w:rsid w:val="00932443"/>
    <w:rsid w:val="009325FD"/>
    <w:rsid w:val="00932D22"/>
    <w:rsid w:val="00932E2A"/>
    <w:rsid w:val="00933003"/>
    <w:rsid w:val="0093756A"/>
    <w:rsid w:val="00941115"/>
    <w:rsid w:val="00941BC2"/>
    <w:rsid w:val="00942D93"/>
    <w:rsid w:val="00943C59"/>
    <w:rsid w:val="00945267"/>
    <w:rsid w:val="009471F3"/>
    <w:rsid w:val="00956471"/>
    <w:rsid w:val="00960391"/>
    <w:rsid w:val="0096187A"/>
    <w:rsid w:val="00981E89"/>
    <w:rsid w:val="009837AD"/>
    <w:rsid w:val="0098401B"/>
    <w:rsid w:val="00985188"/>
    <w:rsid w:val="00991799"/>
    <w:rsid w:val="00997358"/>
    <w:rsid w:val="009A5F83"/>
    <w:rsid w:val="009A7E99"/>
    <w:rsid w:val="009B2D8B"/>
    <w:rsid w:val="009B41D3"/>
    <w:rsid w:val="009B518C"/>
    <w:rsid w:val="009C10B6"/>
    <w:rsid w:val="009C133D"/>
    <w:rsid w:val="009C4C69"/>
    <w:rsid w:val="009D0F14"/>
    <w:rsid w:val="009D37C8"/>
    <w:rsid w:val="009D3E5F"/>
    <w:rsid w:val="009D7940"/>
    <w:rsid w:val="009E07EF"/>
    <w:rsid w:val="009E0B37"/>
    <w:rsid w:val="009E3029"/>
    <w:rsid w:val="009E7BF9"/>
    <w:rsid w:val="009F3CEE"/>
    <w:rsid w:val="00A04649"/>
    <w:rsid w:val="00A05F8E"/>
    <w:rsid w:val="00A1125C"/>
    <w:rsid w:val="00A15390"/>
    <w:rsid w:val="00A2070B"/>
    <w:rsid w:val="00A20AF2"/>
    <w:rsid w:val="00A23815"/>
    <w:rsid w:val="00A2396C"/>
    <w:rsid w:val="00A24185"/>
    <w:rsid w:val="00A24440"/>
    <w:rsid w:val="00A25BB6"/>
    <w:rsid w:val="00A30407"/>
    <w:rsid w:val="00A33E19"/>
    <w:rsid w:val="00A37FAE"/>
    <w:rsid w:val="00A4045E"/>
    <w:rsid w:val="00A420B3"/>
    <w:rsid w:val="00A4285B"/>
    <w:rsid w:val="00A45BED"/>
    <w:rsid w:val="00A46BC4"/>
    <w:rsid w:val="00A53407"/>
    <w:rsid w:val="00A56078"/>
    <w:rsid w:val="00A612E6"/>
    <w:rsid w:val="00A627FD"/>
    <w:rsid w:val="00A62D3A"/>
    <w:rsid w:val="00A76D01"/>
    <w:rsid w:val="00A76ED7"/>
    <w:rsid w:val="00A7794E"/>
    <w:rsid w:val="00A77EE5"/>
    <w:rsid w:val="00A82AF4"/>
    <w:rsid w:val="00A83F5F"/>
    <w:rsid w:val="00A86CB6"/>
    <w:rsid w:val="00AA1AC2"/>
    <w:rsid w:val="00AA24E0"/>
    <w:rsid w:val="00AA63C5"/>
    <w:rsid w:val="00AB49AE"/>
    <w:rsid w:val="00AB4B93"/>
    <w:rsid w:val="00AB53CB"/>
    <w:rsid w:val="00AB58F1"/>
    <w:rsid w:val="00AC078A"/>
    <w:rsid w:val="00AC39E6"/>
    <w:rsid w:val="00AC6B68"/>
    <w:rsid w:val="00AD01E0"/>
    <w:rsid w:val="00AD0C85"/>
    <w:rsid w:val="00AD1485"/>
    <w:rsid w:val="00AD2E17"/>
    <w:rsid w:val="00AD3228"/>
    <w:rsid w:val="00AD576A"/>
    <w:rsid w:val="00AD6112"/>
    <w:rsid w:val="00AD618A"/>
    <w:rsid w:val="00AD642C"/>
    <w:rsid w:val="00AE3F98"/>
    <w:rsid w:val="00AE5533"/>
    <w:rsid w:val="00AF54B8"/>
    <w:rsid w:val="00AF6881"/>
    <w:rsid w:val="00B01C2A"/>
    <w:rsid w:val="00B02D4B"/>
    <w:rsid w:val="00B03A38"/>
    <w:rsid w:val="00B05FCF"/>
    <w:rsid w:val="00B23224"/>
    <w:rsid w:val="00B26E54"/>
    <w:rsid w:val="00B36117"/>
    <w:rsid w:val="00B3645D"/>
    <w:rsid w:val="00B410C6"/>
    <w:rsid w:val="00B42250"/>
    <w:rsid w:val="00B42293"/>
    <w:rsid w:val="00B4361B"/>
    <w:rsid w:val="00B439DE"/>
    <w:rsid w:val="00B44687"/>
    <w:rsid w:val="00B518E2"/>
    <w:rsid w:val="00B57FD1"/>
    <w:rsid w:val="00B6428E"/>
    <w:rsid w:val="00B666FC"/>
    <w:rsid w:val="00B67D56"/>
    <w:rsid w:val="00B71BE6"/>
    <w:rsid w:val="00B73B9F"/>
    <w:rsid w:val="00B74B9B"/>
    <w:rsid w:val="00B76909"/>
    <w:rsid w:val="00B80651"/>
    <w:rsid w:val="00B80EB0"/>
    <w:rsid w:val="00B810A5"/>
    <w:rsid w:val="00B85095"/>
    <w:rsid w:val="00B9249B"/>
    <w:rsid w:val="00B92F02"/>
    <w:rsid w:val="00B95E7D"/>
    <w:rsid w:val="00B97A4C"/>
    <w:rsid w:val="00BA1558"/>
    <w:rsid w:val="00BA2C9B"/>
    <w:rsid w:val="00BA38DB"/>
    <w:rsid w:val="00BA5548"/>
    <w:rsid w:val="00BB6AB0"/>
    <w:rsid w:val="00BC1BCB"/>
    <w:rsid w:val="00BD086E"/>
    <w:rsid w:val="00BD0BE6"/>
    <w:rsid w:val="00BD0BE7"/>
    <w:rsid w:val="00BD10C1"/>
    <w:rsid w:val="00BD13D0"/>
    <w:rsid w:val="00BD1816"/>
    <w:rsid w:val="00BD578C"/>
    <w:rsid w:val="00BE19BF"/>
    <w:rsid w:val="00BE69CD"/>
    <w:rsid w:val="00BF19A3"/>
    <w:rsid w:val="00C07661"/>
    <w:rsid w:val="00C131D8"/>
    <w:rsid w:val="00C15B64"/>
    <w:rsid w:val="00C2433F"/>
    <w:rsid w:val="00C30AC0"/>
    <w:rsid w:val="00C30C05"/>
    <w:rsid w:val="00C34CF2"/>
    <w:rsid w:val="00C35974"/>
    <w:rsid w:val="00C35D86"/>
    <w:rsid w:val="00C36DF5"/>
    <w:rsid w:val="00C4149C"/>
    <w:rsid w:val="00C54639"/>
    <w:rsid w:val="00C55FF9"/>
    <w:rsid w:val="00C606F9"/>
    <w:rsid w:val="00C6772D"/>
    <w:rsid w:val="00C67B88"/>
    <w:rsid w:val="00C73213"/>
    <w:rsid w:val="00C77046"/>
    <w:rsid w:val="00C771D2"/>
    <w:rsid w:val="00C84938"/>
    <w:rsid w:val="00C86BA9"/>
    <w:rsid w:val="00C86E65"/>
    <w:rsid w:val="00C9023C"/>
    <w:rsid w:val="00C905E4"/>
    <w:rsid w:val="00C92D60"/>
    <w:rsid w:val="00C92FDE"/>
    <w:rsid w:val="00C94F59"/>
    <w:rsid w:val="00C970EF"/>
    <w:rsid w:val="00C971B9"/>
    <w:rsid w:val="00CA275F"/>
    <w:rsid w:val="00CA6723"/>
    <w:rsid w:val="00CB1D87"/>
    <w:rsid w:val="00CB3660"/>
    <w:rsid w:val="00CB3DC7"/>
    <w:rsid w:val="00CB6459"/>
    <w:rsid w:val="00CB6ABD"/>
    <w:rsid w:val="00CC2AD8"/>
    <w:rsid w:val="00CE4C1B"/>
    <w:rsid w:val="00CE7914"/>
    <w:rsid w:val="00D024AB"/>
    <w:rsid w:val="00D025E1"/>
    <w:rsid w:val="00D07972"/>
    <w:rsid w:val="00D07A00"/>
    <w:rsid w:val="00D10AE0"/>
    <w:rsid w:val="00D13889"/>
    <w:rsid w:val="00D1393A"/>
    <w:rsid w:val="00D13DD0"/>
    <w:rsid w:val="00D17A82"/>
    <w:rsid w:val="00D239BD"/>
    <w:rsid w:val="00D252BB"/>
    <w:rsid w:val="00D264A8"/>
    <w:rsid w:val="00D266E4"/>
    <w:rsid w:val="00D32247"/>
    <w:rsid w:val="00D32BFD"/>
    <w:rsid w:val="00D3538F"/>
    <w:rsid w:val="00D35EBA"/>
    <w:rsid w:val="00D4053B"/>
    <w:rsid w:val="00D568EE"/>
    <w:rsid w:val="00D56B5F"/>
    <w:rsid w:val="00D57C27"/>
    <w:rsid w:val="00D667D9"/>
    <w:rsid w:val="00D7165D"/>
    <w:rsid w:val="00D737CE"/>
    <w:rsid w:val="00D80836"/>
    <w:rsid w:val="00D84CE4"/>
    <w:rsid w:val="00D96961"/>
    <w:rsid w:val="00D96F1A"/>
    <w:rsid w:val="00D975CF"/>
    <w:rsid w:val="00DA3354"/>
    <w:rsid w:val="00DA64FC"/>
    <w:rsid w:val="00DB4E0E"/>
    <w:rsid w:val="00DC07C6"/>
    <w:rsid w:val="00DC2B26"/>
    <w:rsid w:val="00DF0432"/>
    <w:rsid w:val="00DF0581"/>
    <w:rsid w:val="00E02F56"/>
    <w:rsid w:val="00E06E40"/>
    <w:rsid w:val="00E2213F"/>
    <w:rsid w:val="00E27AC5"/>
    <w:rsid w:val="00E33ABB"/>
    <w:rsid w:val="00E34348"/>
    <w:rsid w:val="00E36028"/>
    <w:rsid w:val="00E36D36"/>
    <w:rsid w:val="00E51DBD"/>
    <w:rsid w:val="00E553B7"/>
    <w:rsid w:val="00E568E0"/>
    <w:rsid w:val="00E61D83"/>
    <w:rsid w:val="00E641B9"/>
    <w:rsid w:val="00E723D6"/>
    <w:rsid w:val="00E830E9"/>
    <w:rsid w:val="00E85B12"/>
    <w:rsid w:val="00E91C49"/>
    <w:rsid w:val="00E93093"/>
    <w:rsid w:val="00EA212B"/>
    <w:rsid w:val="00EB2E0D"/>
    <w:rsid w:val="00EB3A0E"/>
    <w:rsid w:val="00EB5EF2"/>
    <w:rsid w:val="00EB5EFC"/>
    <w:rsid w:val="00EC0956"/>
    <w:rsid w:val="00EC4A66"/>
    <w:rsid w:val="00EC6BD2"/>
    <w:rsid w:val="00ED71BA"/>
    <w:rsid w:val="00EE2F76"/>
    <w:rsid w:val="00EE532D"/>
    <w:rsid w:val="00EE765C"/>
    <w:rsid w:val="00EF0D73"/>
    <w:rsid w:val="00EF50B0"/>
    <w:rsid w:val="00EF6B96"/>
    <w:rsid w:val="00EF755D"/>
    <w:rsid w:val="00EF7636"/>
    <w:rsid w:val="00F003A1"/>
    <w:rsid w:val="00F03192"/>
    <w:rsid w:val="00F214B1"/>
    <w:rsid w:val="00F21946"/>
    <w:rsid w:val="00F2598B"/>
    <w:rsid w:val="00F303CD"/>
    <w:rsid w:val="00F30816"/>
    <w:rsid w:val="00F30EEA"/>
    <w:rsid w:val="00F314DA"/>
    <w:rsid w:val="00F37860"/>
    <w:rsid w:val="00F4263C"/>
    <w:rsid w:val="00F426E5"/>
    <w:rsid w:val="00F45F03"/>
    <w:rsid w:val="00F50E28"/>
    <w:rsid w:val="00F55301"/>
    <w:rsid w:val="00F64AE8"/>
    <w:rsid w:val="00F711FD"/>
    <w:rsid w:val="00F73926"/>
    <w:rsid w:val="00F904E5"/>
    <w:rsid w:val="00F93D82"/>
    <w:rsid w:val="00F95626"/>
    <w:rsid w:val="00FA6CC2"/>
    <w:rsid w:val="00FA6EF6"/>
    <w:rsid w:val="00FB0473"/>
    <w:rsid w:val="00FB317D"/>
    <w:rsid w:val="00FB586C"/>
    <w:rsid w:val="00FB69E7"/>
    <w:rsid w:val="00FB72D0"/>
    <w:rsid w:val="00FC0382"/>
    <w:rsid w:val="00FC17A1"/>
    <w:rsid w:val="00FC35E1"/>
    <w:rsid w:val="00FC52C4"/>
    <w:rsid w:val="00FC5AD4"/>
    <w:rsid w:val="00FC6508"/>
    <w:rsid w:val="00FD433D"/>
    <w:rsid w:val="00FD449E"/>
    <w:rsid w:val="00FD4A8E"/>
    <w:rsid w:val="00FD63FB"/>
    <w:rsid w:val="00FD678B"/>
    <w:rsid w:val="00FE0026"/>
    <w:rsid w:val="00FE0BA4"/>
    <w:rsid w:val="00FE0EFE"/>
    <w:rsid w:val="00FE29A6"/>
    <w:rsid w:val="00FE769F"/>
    <w:rsid w:val="00FE7B60"/>
    <w:rsid w:val="00FF347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2C9CD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nhideWhenUsed/>
    <w:rsid w:val="00461B41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61B41"/>
    <w:rPr>
      <w:sz w:val="24"/>
      <w:szCs w:val="24"/>
    </w:rPr>
  </w:style>
  <w:style w:type="paragraph" w:customStyle="1" w:styleId="Default">
    <w:name w:val="Default"/>
    <w:rsid w:val="00F904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nhideWhenUsed/>
    <w:rsid w:val="009837AD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9837AD"/>
    <w:rPr>
      <w:rFonts w:ascii="MS Sans Serif" w:hAnsi="MS Sans Serif"/>
    </w:rPr>
  </w:style>
  <w:style w:type="paragraph" w:styleId="ac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d"/>
    <w:uiPriority w:val="34"/>
    <w:qFormat/>
    <w:rsid w:val="0029362A"/>
    <w:pPr>
      <w:ind w:left="720"/>
      <w:contextualSpacing/>
    </w:pPr>
  </w:style>
  <w:style w:type="paragraph" w:styleId="ae">
    <w:name w:val="No Spacing"/>
    <w:link w:val="af"/>
    <w:uiPriority w:val="1"/>
    <w:qFormat/>
    <w:rsid w:val="002D5CAC"/>
    <w:rPr>
      <w:sz w:val="28"/>
      <w:szCs w:val="28"/>
    </w:rPr>
  </w:style>
  <w:style w:type="paragraph" w:customStyle="1" w:styleId="listvisa">
    <w:name w:val="listvisa"/>
    <w:basedOn w:val="a"/>
    <w:rsid w:val="00E641B9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243B4B"/>
    <w:rPr>
      <w:i/>
      <w:iCs/>
    </w:rPr>
  </w:style>
  <w:style w:type="paragraph" w:customStyle="1" w:styleId="Normal1">
    <w:name w:val="Normal1"/>
    <w:rsid w:val="00D975CF"/>
    <w:pPr>
      <w:spacing w:before="100" w:after="100"/>
    </w:pPr>
    <w:rPr>
      <w:snapToGrid w:val="0"/>
      <w:sz w:val="24"/>
    </w:rPr>
  </w:style>
  <w:style w:type="character" w:customStyle="1" w:styleId="af">
    <w:name w:val="Без интервала Знак"/>
    <w:link w:val="ae"/>
    <w:uiPriority w:val="1"/>
    <w:locked/>
    <w:rsid w:val="004531AC"/>
    <w:rPr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B642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28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c"/>
    <w:uiPriority w:val="34"/>
    <w:rsid w:val="00B57FD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B57FD1"/>
    <w:rPr>
      <w:rFonts w:ascii="Arial" w:hAnsi="Arial" w:cs="Arial"/>
      <w:b/>
      <w:bCs/>
      <w:i/>
      <w:iCs/>
      <w:sz w:val="28"/>
      <w:szCs w:val="28"/>
    </w:rPr>
  </w:style>
  <w:style w:type="character" w:customStyle="1" w:styleId="af3">
    <w:name w:val="Гипертекстовая ссылка"/>
    <w:basedOn w:val="a0"/>
    <w:uiPriority w:val="99"/>
    <w:rsid w:val="005C2F9C"/>
    <w:rPr>
      <w:rFonts w:cs="Times New Roman"/>
      <w:b w:val="0"/>
      <w:color w:val="106BBE"/>
    </w:rPr>
  </w:style>
  <w:style w:type="character" w:customStyle="1" w:styleId="af4">
    <w:name w:val="Основной текст_"/>
    <w:link w:val="10"/>
    <w:locked/>
    <w:rsid w:val="00BE69CD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4"/>
    <w:rsid w:val="00BE69CD"/>
    <w:pPr>
      <w:widowControl w:val="0"/>
      <w:shd w:val="clear" w:color="auto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7409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31EF-A12B-4B1C-9AE8-60D1C6E5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Дощенко Алла Александровна</cp:lastModifiedBy>
  <cp:revision>52</cp:revision>
  <cp:lastPrinted>2025-07-03T10:48:00Z</cp:lastPrinted>
  <dcterms:created xsi:type="dcterms:W3CDTF">2025-07-03T11:18:00Z</dcterms:created>
  <dcterms:modified xsi:type="dcterms:W3CDTF">2025-07-04T04:34:00Z</dcterms:modified>
</cp:coreProperties>
</file>